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DA6C5" w14:textId="55AF5880" w:rsidR="00F25DA8" w:rsidRDefault="00F25DA8" w:rsidP="00F25DA8">
      <w:pPr>
        <w:spacing w:after="0" w:line="480" w:lineRule="auto"/>
        <w:jc w:val="center"/>
        <w:rPr>
          <w:rFonts w:eastAsia="Calibri"/>
          <w:b/>
        </w:rPr>
      </w:pPr>
      <w:bookmarkStart w:id="0" w:name="_GoBack"/>
      <w:bookmarkEnd w:id="0"/>
      <w:r w:rsidRPr="00F665E9">
        <w:rPr>
          <w:rFonts w:eastAsia="Calibri"/>
          <w:b/>
          <w:bCs/>
        </w:rPr>
        <w:t>DOCKET NO.</w:t>
      </w:r>
      <w:r>
        <w:rPr>
          <w:rFonts w:eastAsia="Calibri"/>
          <w:b/>
          <w:bCs/>
        </w:rPr>
        <w:t xml:space="preserve"> </w:t>
      </w:r>
      <w:r w:rsidR="00800C9E">
        <w:rPr>
          <w:rFonts w:eastAsia="Calibri"/>
          <w:b/>
          <w:bCs/>
        </w:rPr>
        <w:t>52487</w:t>
      </w:r>
    </w:p>
    <w:p w14:paraId="142395F5" w14:textId="77777777" w:rsidR="00F25DA8" w:rsidRPr="00F665E9" w:rsidRDefault="00F25DA8" w:rsidP="00F25DA8">
      <w:pPr>
        <w:spacing w:after="0" w:line="240" w:lineRule="auto"/>
        <w:jc w:val="center"/>
        <w:rPr>
          <w:rFonts w:eastAsia="Calibri"/>
          <w:b/>
        </w:rPr>
      </w:pPr>
    </w:p>
    <w:tbl>
      <w:tblPr>
        <w:tblW w:w="9576" w:type="dxa"/>
        <w:tblLook w:val="00A0" w:firstRow="1" w:lastRow="0" w:firstColumn="1" w:lastColumn="0" w:noHBand="0" w:noVBand="0"/>
      </w:tblPr>
      <w:tblGrid>
        <w:gridCol w:w="4698"/>
        <w:gridCol w:w="450"/>
        <w:gridCol w:w="4428"/>
      </w:tblGrid>
      <w:tr w:rsidR="00F25DA8" w:rsidRPr="00F665E9" w14:paraId="66C47724" w14:textId="77777777" w:rsidTr="00110C7A">
        <w:trPr>
          <w:trHeight w:val="1773"/>
        </w:trPr>
        <w:tc>
          <w:tcPr>
            <w:tcW w:w="4698" w:type="dxa"/>
          </w:tcPr>
          <w:p w14:paraId="343C88EF" w14:textId="7F4DC4F4" w:rsidR="00F25DA8" w:rsidRPr="00F665E9" w:rsidRDefault="00F25DA8" w:rsidP="00D14803">
            <w:pPr>
              <w:spacing w:after="0" w:line="240" w:lineRule="auto"/>
              <w:rPr>
                <w:rFonts w:eastAsia="Calibri"/>
                <w:b/>
              </w:rPr>
            </w:pPr>
            <w:r w:rsidRPr="00AF65C4">
              <w:rPr>
                <w:rFonts w:eastAsia="Calibri"/>
                <w:b/>
              </w:rPr>
              <w:t xml:space="preserve">APPLICATION OF ENTERGY </w:t>
            </w:r>
            <w:r>
              <w:rPr>
                <w:rFonts w:eastAsia="Calibri"/>
                <w:b/>
              </w:rPr>
              <w:t>TEXAS</w:t>
            </w:r>
            <w:r w:rsidRPr="00AF65C4">
              <w:rPr>
                <w:rFonts w:eastAsia="Calibri"/>
                <w:b/>
              </w:rPr>
              <w:t xml:space="preserve">, </w:t>
            </w:r>
            <w:r>
              <w:rPr>
                <w:rFonts w:eastAsia="Calibri"/>
                <w:b/>
              </w:rPr>
              <w:t>INC.</w:t>
            </w:r>
            <w:r w:rsidRPr="00AF65C4">
              <w:rPr>
                <w:rFonts w:eastAsia="Calibri"/>
                <w:b/>
              </w:rPr>
              <w:t xml:space="preserve"> </w:t>
            </w:r>
            <w:r w:rsidR="00D14803">
              <w:rPr>
                <w:rFonts w:eastAsia="Calibri"/>
                <w:b/>
              </w:rPr>
              <w:t xml:space="preserve">TO AMEND ITS </w:t>
            </w:r>
            <w:r>
              <w:rPr>
                <w:rFonts w:eastAsia="Calibri"/>
                <w:b/>
              </w:rPr>
              <w:t xml:space="preserve">CERTIFICATE OF CONVENIENCE AND NECESSITY TO </w:t>
            </w:r>
            <w:r w:rsidRPr="00AF65C4">
              <w:rPr>
                <w:rFonts w:eastAsia="Calibri"/>
                <w:b/>
              </w:rPr>
              <w:t>CONSTRUCT</w:t>
            </w:r>
            <w:r>
              <w:rPr>
                <w:rFonts w:eastAsia="Calibri"/>
                <w:b/>
              </w:rPr>
              <w:t xml:space="preserve"> </w:t>
            </w:r>
            <w:r w:rsidR="008916F0">
              <w:rPr>
                <w:rFonts w:eastAsia="Calibri"/>
                <w:b/>
              </w:rPr>
              <w:t>ORANGE</w:t>
            </w:r>
            <w:r>
              <w:rPr>
                <w:rFonts w:eastAsia="Calibri"/>
                <w:b/>
              </w:rPr>
              <w:t xml:space="preserve"> COUNTY</w:t>
            </w:r>
            <w:r w:rsidRPr="00AF65C4">
              <w:rPr>
                <w:rFonts w:eastAsia="Calibri"/>
                <w:b/>
              </w:rPr>
              <w:t xml:space="preserve"> </w:t>
            </w:r>
            <w:r w:rsidR="00381A43">
              <w:rPr>
                <w:rFonts w:eastAsia="Calibri"/>
                <w:b/>
              </w:rPr>
              <w:t xml:space="preserve">ADVANCED </w:t>
            </w:r>
            <w:r w:rsidRPr="00AF65C4">
              <w:rPr>
                <w:rFonts w:eastAsia="Calibri"/>
                <w:b/>
              </w:rPr>
              <w:t>POWE</w:t>
            </w:r>
            <w:r>
              <w:rPr>
                <w:rFonts w:eastAsia="Calibri"/>
                <w:b/>
              </w:rPr>
              <w:t>R STATION</w:t>
            </w:r>
          </w:p>
        </w:tc>
        <w:tc>
          <w:tcPr>
            <w:tcW w:w="450" w:type="dxa"/>
          </w:tcPr>
          <w:p w14:paraId="6CE4AF96" w14:textId="77777777" w:rsidR="00C31C07" w:rsidRPr="00AA6BB0" w:rsidRDefault="00C31C07" w:rsidP="00E22159">
            <w:pPr>
              <w:spacing w:after="0" w:line="240" w:lineRule="auto"/>
              <w:jc w:val="center"/>
              <w:rPr>
                <w:b/>
                <w:bCs/>
              </w:rPr>
            </w:pPr>
            <w:r w:rsidRPr="00AA6BB0">
              <w:rPr>
                <w:b/>
                <w:bCs/>
              </w:rPr>
              <w:t>§</w:t>
            </w:r>
          </w:p>
          <w:p w14:paraId="1C30EC5B" w14:textId="77777777" w:rsidR="00C31C07" w:rsidRPr="00AA6BB0" w:rsidRDefault="00C31C07" w:rsidP="00E22159">
            <w:pPr>
              <w:spacing w:after="0" w:line="240" w:lineRule="auto"/>
              <w:jc w:val="center"/>
              <w:rPr>
                <w:b/>
                <w:bCs/>
              </w:rPr>
            </w:pPr>
            <w:r w:rsidRPr="00AA6BB0">
              <w:rPr>
                <w:b/>
                <w:bCs/>
              </w:rPr>
              <w:t>§</w:t>
            </w:r>
          </w:p>
          <w:p w14:paraId="1BE8110A" w14:textId="77777777" w:rsidR="00C31C07" w:rsidRPr="00AA6BB0" w:rsidRDefault="00C31C07" w:rsidP="00E22159">
            <w:pPr>
              <w:spacing w:after="0" w:line="240" w:lineRule="auto"/>
              <w:jc w:val="center"/>
              <w:rPr>
                <w:b/>
                <w:bCs/>
              </w:rPr>
            </w:pPr>
            <w:r w:rsidRPr="00AA6BB0">
              <w:rPr>
                <w:b/>
                <w:bCs/>
              </w:rPr>
              <w:t>§</w:t>
            </w:r>
          </w:p>
          <w:p w14:paraId="30E26607" w14:textId="77777777" w:rsidR="00C31C07" w:rsidRPr="00AA6BB0" w:rsidRDefault="00C31C07" w:rsidP="00E22159">
            <w:pPr>
              <w:spacing w:after="0" w:line="240" w:lineRule="auto"/>
              <w:jc w:val="center"/>
              <w:rPr>
                <w:b/>
                <w:bCs/>
              </w:rPr>
            </w:pPr>
            <w:r w:rsidRPr="00AA6BB0">
              <w:rPr>
                <w:b/>
                <w:bCs/>
              </w:rPr>
              <w:t>§</w:t>
            </w:r>
          </w:p>
          <w:p w14:paraId="1938F1F4" w14:textId="749E505B" w:rsidR="00F25DA8" w:rsidRPr="00F665E9" w:rsidRDefault="00C31C07" w:rsidP="00110C7A">
            <w:pPr>
              <w:spacing w:after="0" w:line="240" w:lineRule="auto"/>
              <w:rPr>
                <w:rFonts w:eastAsia="Calibri"/>
                <w:b/>
              </w:rPr>
            </w:pPr>
            <w:r w:rsidRPr="00AA6BB0">
              <w:rPr>
                <w:b/>
                <w:bCs/>
              </w:rPr>
              <w:t xml:space="preserve"> §</w:t>
            </w:r>
          </w:p>
        </w:tc>
        <w:tc>
          <w:tcPr>
            <w:tcW w:w="4428" w:type="dxa"/>
            <w:vAlign w:val="center"/>
          </w:tcPr>
          <w:p w14:paraId="2E74194A" w14:textId="77777777" w:rsidR="00557814" w:rsidRDefault="00F25DA8" w:rsidP="00110C7A">
            <w:pPr>
              <w:spacing w:after="0" w:line="480" w:lineRule="auto"/>
              <w:jc w:val="center"/>
              <w:rPr>
                <w:rFonts w:eastAsia="Calibri"/>
                <w:b/>
              </w:rPr>
            </w:pPr>
            <w:r w:rsidRPr="00A03A7D">
              <w:rPr>
                <w:rFonts w:eastAsia="Calibri"/>
                <w:b/>
              </w:rPr>
              <w:t xml:space="preserve">PUBLIC UTILITY COMMISSION </w:t>
            </w:r>
          </w:p>
          <w:p w14:paraId="38A6E5DF" w14:textId="51BF2ED2" w:rsidR="00F25DA8" w:rsidRPr="00A03A7D" w:rsidRDefault="00F25DA8" w:rsidP="00110C7A">
            <w:pPr>
              <w:spacing w:after="0" w:line="480" w:lineRule="auto"/>
              <w:jc w:val="center"/>
              <w:rPr>
                <w:rFonts w:eastAsia="Calibri"/>
                <w:b/>
              </w:rPr>
            </w:pPr>
            <w:r w:rsidRPr="00A03A7D">
              <w:rPr>
                <w:rFonts w:eastAsia="Calibri"/>
                <w:b/>
              </w:rPr>
              <w:t>OF TEXAS</w:t>
            </w:r>
          </w:p>
          <w:p w14:paraId="75CD79BE" w14:textId="77777777" w:rsidR="00F25DA8" w:rsidRPr="00F665E9" w:rsidRDefault="00F25DA8" w:rsidP="00110C7A">
            <w:pPr>
              <w:spacing w:after="0" w:line="240" w:lineRule="auto"/>
              <w:jc w:val="center"/>
              <w:rPr>
                <w:rFonts w:eastAsia="Calibri"/>
                <w:b/>
              </w:rPr>
            </w:pPr>
          </w:p>
        </w:tc>
      </w:tr>
    </w:tbl>
    <w:p w14:paraId="2FBA9EFA" w14:textId="1A1B895B" w:rsidR="0031763C" w:rsidRPr="0031763C" w:rsidRDefault="0031763C" w:rsidP="00F25DA8">
      <w:pPr>
        <w:spacing w:after="0" w:line="480" w:lineRule="auto"/>
        <w:jc w:val="center"/>
        <w:rPr>
          <w:rFonts w:eastAsia="Times New Roman"/>
          <w:b/>
        </w:rPr>
      </w:pPr>
    </w:p>
    <w:p w14:paraId="2FBA9EFB" w14:textId="77777777" w:rsidR="0031763C" w:rsidRPr="0031763C" w:rsidRDefault="0031763C" w:rsidP="00F25DA8">
      <w:pPr>
        <w:spacing w:after="0" w:line="480" w:lineRule="auto"/>
        <w:jc w:val="center"/>
        <w:rPr>
          <w:rFonts w:eastAsia="Times New Roman"/>
          <w:b/>
        </w:rPr>
      </w:pPr>
    </w:p>
    <w:p w14:paraId="2FBA9EFC" w14:textId="77777777" w:rsidR="0031763C" w:rsidRPr="0031763C" w:rsidRDefault="0031763C" w:rsidP="00F25DA8">
      <w:pPr>
        <w:spacing w:after="0" w:line="480" w:lineRule="auto"/>
        <w:jc w:val="center"/>
        <w:rPr>
          <w:rFonts w:eastAsia="Times New Roman"/>
          <w:b/>
        </w:rPr>
      </w:pPr>
    </w:p>
    <w:p w14:paraId="2FBA9EFE" w14:textId="77777777" w:rsidR="0031763C" w:rsidRPr="0031763C" w:rsidRDefault="0031763C" w:rsidP="00F25DA8">
      <w:pPr>
        <w:spacing w:after="0" w:line="480" w:lineRule="auto"/>
        <w:jc w:val="center"/>
        <w:rPr>
          <w:rFonts w:eastAsia="Times New Roman"/>
          <w:b/>
        </w:rPr>
      </w:pPr>
      <w:r w:rsidRPr="0031763C">
        <w:rPr>
          <w:rFonts w:eastAsia="Times New Roman"/>
          <w:b/>
        </w:rPr>
        <w:t>DIRECT TESTIMONY</w:t>
      </w:r>
    </w:p>
    <w:p w14:paraId="2FBA9F00" w14:textId="77777777" w:rsidR="0031763C" w:rsidRPr="0031763C" w:rsidRDefault="0031763C" w:rsidP="00F25DA8">
      <w:pPr>
        <w:spacing w:after="0" w:line="480" w:lineRule="auto"/>
        <w:jc w:val="center"/>
        <w:rPr>
          <w:rFonts w:eastAsia="Times New Roman"/>
          <w:b/>
        </w:rPr>
      </w:pPr>
      <w:r w:rsidRPr="0031763C">
        <w:rPr>
          <w:rFonts w:eastAsia="Times New Roman"/>
          <w:b/>
        </w:rPr>
        <w:t>OF</w:t>
      </w:r>
    </w:p>
    <w:p w14:paraId="2FBA9F02" w14:textId="787DB08F" w:rsidR="0031763C" w:rsidRPr="0031763C" w:rsidRDefault="008916F0" w:rsidP="00F25DA8">
      <w:pPr>
        <w:spacing w:after="0" w:line="480" w:lineRule="auto"/>
        <w:jc w:val="center"/>
        <w:rPr>
          <w:rFonts w:eastAsia="Times New Roman"/>
          <w:b/>
        </w:rPr>
      </w:pPr>
      <w:r>
        <w:rPr>
          <w:rFonts w:eastAsia="Times New Roman"/>
          <w:b/>
        </w:rPr>
        <w:t>DANIEL KLINE</w:t>
      </w:r>
    </w:p>
    <w:p w14:paraId="2FBA9F03" w14:textId="77777777" w:rsidR="0031763C" w:rsidRPr="0031763C" w:rsidRDefault="0031763C" w:rsidP="00F25DA8">
      <w:pPr>
        <w:spacing w:after="0" w:line="480" w:lineRule="auto"/>
        <w:jc w:val="center"/>
        <w:rPr>
          <w:rFonts w:eastAsia="Times New Roman"/>
          <w:b/>
        </w:rPr>
      </w:pPr>
    </w:p>
    <w:p w14:paraId="2FBA9F04" w14:textId="77777777" w:rsidR="0031763C" w:rsidRPr="0031763C" w:rsidRDefault="0031763C" w:rsidP="00F25DA8">
      <w:pPr>
        <w:spacing w:after="0" w:line="480" w:lineRule="auto"/>
        <w:jc w:val="center"/>
        <w:rPr>
          <w:rFonts w:eastAsia="Times New Roman"/>
          <w:b/>
        </w:rPr>
      </w:pPr>
      <w:r w:rsidRPr="0031763C">
        <w:rPr>
          <w:rFonts w:eastAsia="Times New Roman"/>
          <w:b/>
        </w:rPr>
        <w:t>ON BEHALF OF</w:t>
      </w:r>
    </w:p>
    <w:p w14:paraId="2FBA9F06" w14:textId="77777777" w:rsidR="0031763C" w:rsidRDefault="0031763C" w:rsidP="00F25DA8">
      <w:pPr>
        <w:spacing w:after="0" w:line="480" w:lineRule="auto"/>
        <w:jc w:val="center"/>
        <w:rPr>
          <w:rFonts w:eastAsia="Times New Roman"/>
          <w:b/>
        </w:rPr>
      </w:pPr>
      <w:r w:rsidRPr="0031763C">
        <w:rPr>
          <w:rFonts w:eastAsia="Times New Roman"/>
          <w:b/>
        </w:rPr>
        <w:t>ENTERGY TEXAS, INC.</w:t>
      </w:r>
    </w:p>
    <w:p w14:paraId="440C7BE4" w14:textId="10846FE6" w:rsidR="00996F11" w:rsidRDefault="00996F11" w:rsidP="00F25DA8">
      <w:pPr>
        <w:spacing w:after="0" w:line="480" w:lineRule="auto"/>
        <w:jc w:val="center"/>
        <w:rPr>
          <w:rFonts w:eastAsia="Times New Roman"/>
          <w:b/>
        </w:rPr>
      </w:pPr>
    </w:p>
    <w:p w14:paraId="45E43BCA" w14:textId="7797CC03" w:rsidR="00996F11" w:rsidRDefault="00996F11" w:rsidP="00F25DA8">
      <w:pPr>
        <w:spacing w:after="0" w:line="480" w:lineRule="auto"/>
        <w:jc w:val="center"/>
        <w:rPr>
          <w:rFonts w:eastAsia="Times New Roman"/>
          <w:b/>
        </w:rPr>
      </w:pPr>
    </w:p>
    <w:p w14:paraId="2FBA9F07" w14:textId="77777777" w:rsidR="0031763C" w:rsidRPr="0031763C" w:rsidRDefault="0031763C" w:rsidP="00F25DA8">
      <w:pPr>
        <w:spacing w:after="0" w:line="480" w:lineRule="auto"/>
        <w:jc w:val="center"/>
        <w:rPr>
          <w:rFonts w:eastAsia="Times New Roman"/>
          <w:b/>
        </w:rPr>
      </w:pPr>
    </w:p>
    <w:p w14:paraId="2FBA9F08" w14:textId="77777777" w:rsidR="0031763C" w:rsidRPr="0031763C" w:rsidRDefault="0031763C" w:rsidP="00F25DA8">
      <w:pPr>
        <w:spacing w:after="0" w:line="480" w:lineRule="auto"/>
        <w:jc w:val="center"/>
        <w:rPr>
          <w:rFonts w:eastAsia="Times New Roman"/>
          <w:b/>
        </w:rPr>
      </w:pPr>
    </w:p>
    <w:p w14:paraId="2FBA9F09" w14:textId="77777777" w:rsidR="0031763C" w:rsidRPr="0031763C" w:rsidRDefault="0031763C" w:rsidP="00F25DA8">
      <w:pPr>
        <w:spacing w:after="0" w:line="480" w:lineRule="auto"/>
        <w:jc w:val="center"/>
        <w:rPr>
          <w:rFonts w:eastAsia="Times New Roman"/>
          <w:b/>
        </w:rPr>
      </w:pPr>
    </w:p>
    <w:p w14:paraId="2FBA9F0A" w14:textId="77777777" w:rsidR="0031763C" w:rsidRPr="0031763C" w:rsidRDefault="0031763C" w:rsidP="00F25DA8">
      <w:pPr>
        <w:spacing w:after="0" w:line="480" w:lineRule="auto"/>
        <w:jc w:val="center"/>
        <w:rPr>
          <w:rFonts w:eastAsia="Times New Roman"/>
          <w:b/>
        </w:rPr>
      </w:pPr>
    </w:p>
    <w:p w14:paraId="2FBA9F0E" w14:textId="68DDF5ED" w:rsidR="0031763C" w:rsidRPr="0031763C" w:rsidRDefault="001A51F9" w:rsidP="0031763C">
      <w:pPr>
        <w:spacing w:after="0" w:line="240" w:lineRule="auto"/>
        <w:jc w:val="center"/>
        <w:rPr>
          <w:rFonts w:eastAsia="Times New Roman"/>
          <w:b/>
        </w:rPr>
        <w:sectPr w:rsidR="0031763C" w:rsidRPr="0031763C" w:rsidSect="00CA51E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pPr>
      <w:r w:rsidRPr="006855F9">
        <w:rPr>
          <w:rFonts w:eastAsia="Times New Roman"/>
          <w:b/>
        </w:rPr>
        <w:t>SEPTEMBER</w:t>
      </w:r>
      <w:r w:rsidR="00D63FEF" w:rsidRPr="0031763C">
        <w:rPr>
          <w:rFonts w:eastAsia="Times New Roman"/>
          <w:b/>
        </w:rPr>
        <w:t xml:space="preserve"> </w:t>
      </w:r>
      <w:r w:rsidR="0031763C" w:rsidRPr="0031763C">
        <w:rPr>
          <w:rFonts w:eastAsia="Times New Roman"/>
          <w:b/>
        </w:rPr>
        <w:t>20</w:t>
      </w:r>
      <w:r w:rsidR="008916F0">
        <w:rPr>
          <w:rFonts w:eastAsia="Times New Roman"/>
          <w:b/>
        </w:rPr>
        <w:t>21</w:t>
      </w:r>
    </w:p>
    <w:p w14:paraId="2171D0F5" w14:textId="1FE2FBE5" w:rsidR="00B163E4" w:rsidRPr="00D63349" w:rsidRDefault="00B163E4" w:rsidP="00D63349">
      <w:pPr>
        <w:pStyle w:val="TOCHeading"/>
        <w:spacing w:before="0" w:after="0" w:line="240" w:lineRule="auto"/>
        <w:jc w:val="center"/>
        <w:rPr>
          <w:rFonts w:ascii="Times New Roman" w:eastAsia="Times New Roman" w:hAnsi="Times New Roman" w:cs="Times New Roman"/>
          <w:b/>
          <w:color w:val="auto"/>
          <w:sz w:val="24"/>
          <w:szCs w:val="24"/>
          <w:u w:val="none"/>
        </w:rPr>
      </w:pPr>
      <w:r w:rsidRPr="00D63349">
        <w:rPr>
          <w:rFonts w:ascii="Times New Roman" w:eastAsia="Times New Roman" w:hAnsi="Times New Roman" w:cs="Times New Roman"/>
          <w:b/>
          <w:color w:val="auto"/>
          <w:sz w:val="24"/>
          <w:szCs w:val="24"/>
          <w:u w:val="none"/>
        </w:rPr>
        <w:lastRenderedPageBreak/>
        <w:t>ENTERGY TEXAS, INC.</w:t>
      </w:r>
    </w:p>
    <w:p w14:paraId="61E6529C" w14:textId="53F374FF" w:rsidR="00921FDB" w:rsidRPr="00921FDB" w:rsidRDefault="00921FDB" w:rsidP="00921FDB">
      <w:pPr>
        <w:spacing w:after="0" w:line="240" w:lineRule="auto"/>
        <w:jc w:val="center"/>
        <w:rPr>
          <w:b/>
          <w:bCs/>
          <w:lang w:eastAsia="ja-JP"/>
        </w:rPr>
      </w:pPr>
      <w:r w:rsidRPr="00921FDB">
        <w:rPr>
          <w:b/>
          <w:bCs/>
          <w:lang w:eastAsia="ja-JP"/>
        </w:rPr>
        <w:t>DIRECT TESTIMONY OF DANIEL KLINE</w:t>
      </w:r>
    </w:p>
    <w:p w14:paraId="3DDC4928" w14:textId="07799797" w:rsidR="00921FDB" w:rsidRPr="00921FDB" w:rsidRDefault="00921FDB" w:rsidP="00921FDB">
      <w:pPr>
        <w:spacing w:after="0" w:line="240" w:lineRule="auto"/>
        <w:jc w:val="center"/>
        <w:rPr>
          <w:b/>
          <w:bCs/>
          <w:lang w:eastAsia="ja-JP"/>
        </w:rPr>
      </w:pPr>
      <w:r w:rsidRPr="00921FDB">
        <w:rPr>
          <w:b/>
          <w:bCs/>
          <w:lang w:eastAsia="ja-JP"/>
        </w:rPr>
        <w:t xml:space="preserve">DOCKET NO. </w:t>
      </w:r>
      <w:r w:rsidR="00800C9E">
        <w:rPr>
          <w:b/>
          <w:bCs/>
          <w:lang w:eastAsia="ja-JP"/>
        </w:rPr>
        <w:t>52487</w:t>
      </w:r>
    </w:p>
    <w:p w14:paraId="5DC0BA60" w14:textId="6F45D901" w:rsidR="00921FDB" w:rsidRDefault="00921FDB" w:rsidP="00921FDB">
      <w:pPr>
        <w:tabs>
          <w:tab w:val="left" w:pos="5160"/>
        </w:tabs>
        <w:spacing w:after="0" w:line="240" w:lineRule="auto"/>
        <w:rPr>
          <w:lang w:eastAsia="ja-JP"/>
        </w:rPr>
      </w:pPr>
      <w:r>
        <w:rPr>
          <w:lang w:eastAsia="ja-JP"/>
        </w:rPr>
        <w:tab/>
      </w:r>
    </w:p>
    <w:p w14:paraId="2CD51A6B" w14:textId="0A1924C8" w:rsidR="00921FDB" w:rsidRDefault="00921FDB" w:rsidP="00921FDB">
      <w:pPr>
        <w:spacing w:after="0" w:line="240" w:lineRule="auto"/>
        <w:rPr>
          <w:lang w:eastAsia="ja-JP"/>
        </w:rPr>
      </w:pPr>
    </w:p>
    <w:p w14:paraId="01A4B546" w14:textId="184D16F1" w:rsidR="00921FDB" w:rsidRDefault="00921FDB" w:rsidP="00921FDB">
      <w:pPr>
        <w:spacing w:after="0" w:line="240" w:lineRule="auto"/>
        <w:rPr>
          <w:lang w:eastAsia="ja-JP"/>
        </w:rPr>
      </w:pPr>
    </w:p>
    <w:p w14:paraId="6075D552" w14:textId="77777777" w:rsidR="00921FDB" w:rsidRPr="00921FDB" w:rsidRDefault="00921FDB" w:rsidP="00921FDB">
      <w:pPr>
        <w:spacing w:after="0" w:line="240" w:lineRule="auto"/>
        <w:rPr>
          <w:lang w:eastAsia="ja-JP"/>
        </w:rPr>
      </w:pPr>
    </w:p>
    <w:p w14:paraId="21D3CAF2" w14:textId="5D730ACA" w:rsidR="00667768" w:rsidRDefault="0031763C" w:rsidP="007403F7">
      <w:pPr>
        <w:pStyle w:val="TOCHeading"/>
        <w:spacing w:before="0" w:line="240" w:lineRule="auto"/>
        <w:jc w:val="center"/>
        <w:rPr>
          <w:rFonts w:ascii="Times New Roman" w:eastAsia="Times New Roman" w:hAnsi="Times New Roman" w:cs="Times New Roman"/>
          <w:b/>
          <w:color w:val="auto"/>
          <w:sz w:val="24"/>
          <w:szCs w:val="24"/>
        </w:rPr>
      </w:pPr>
      <w:r w:rsidRPr="00F402B5">
        <w:rPr>
          <w:rFonts w:ascii="Times New Roman" w:eastAsia="Times New Roman" w:hAnsi="Times New Roman" w:cs="Times New Roman"/>
          <w:b/>
          <w:color w:val="auto"/>
          <w:sz w:val="24"/>
          <w:szCs w:val="24"/>
        </w:rPr>
        <w:t xml:space="preserve">TABLE OF CONTENTS </w:t>
      </w:r>
    </w:p>
    <w:p w14:paraId="2069DB7B" w14:textId="2EAD5580" w:rsidR="007403F7" w:rsidRDefault="007403F7" w:rsidP="007403F7">
      <w:pPr>
        <w:spacing w:after="0" w:line="240" w:lineRule="auto"/>
        <w:jc w:val="right"/>
        <w:rPr>
          <w:u w:val="single"/>
          <w:lang w:eastAsia="ja-JP"/>
        </w:rPr>
      </w:pPr>
      <w:r w:rsidRPr="007403F7">
        <w:rPr>
          <w:u w:val="single"/>
          <w:lang w:eastAsia="ja-JP"/>
        </w:rPr>
        <w:t>Page</w:t>
      </w:r>
    </w:p>
    <w:p w14:paraId="4AB5D722" w14:textId="37762A6E" w:rsidR="00D14803" w:rsidRDefault="00D14803" w:rsidP="007403F7">
      <w:pPr>
        <w:spacing w:after="0" w:line="240" w:lineRule="auto"/>
        <w:jc w:val="right"/>
        <w:rPr>
          <w:u w:val="single"/>
          <w:lang w:eastAsia="ja-JP"/>
        </w:rPr>
      </w:pPr>
    </w:p>
    <w:p w14:paraId="4D561DBA" w14:textId="7D7A232E" w:rsidR="00584070" w:rsidRDefault="00F10A48">
      <w:pPr>
        <w:pStyle w:val="TOC1"/>
        <w:rPr>
          <w:rFonts w:asciiTheme="minorHAnsi" w:eastAsiaTheme="minorEastAsia" w:hAnsiTheme="minorHAnsi" w:cstheme="minorBidi"/>
          <w:sz w:val="22"/>
          <w:szCs w:val="22"/>
        </w:rPr>
      </w:pPr>
      <w:r>
        <w:rPr>
          <w:color w:val="2B579A"/>
          <w:u w:val="single"/>
          <w:shd w:val="clear" w:color="auto" w:fill="E6E6E6"/>
          <w:lang w:eastAsia="ja-JP"/>
        </w:rPr>
        <w:fldChar w:fldCharType="begin"/>
      </w:r>
      <w:r>
        <w:rPr>
          <w:u w:val="single"/>
          <w:lang w:eastAsia="ja-JP"/>
        </w:rPr>
        <w:instrText xml:space="preserve"> TOC \o "1-3" \u </w:instrText>
      </w:r>
      <w:r>
        <w:rPr>
          <w:color w:val="2B579A"/>
          <w:u w:val="single"/>
          <w:shd w:val="clear" w:color="auto" w:fill="E6E6E6"/>
          <w:lang w:eastAsia="ja-JP"/>
        </w:rPr>
        <w:fldChar w:fldCharType="separate"/>
      </w:r>
      <w:r w:rsidR="00584070" w:rsidRPr="00CB09AD">
        <w:t>I.</w:t>
      </w:r>
      <w:r w:rsidR="00584070">
        <w:rPr>
          <w:rFonts w:asciiTheme="minorHAnsi" w:eastAsiaTheme="minorEastAsia" w:hAnsiTheme="minorHAnsi" w:cstheme="minorBidi"/>
          <w:sz w:val="22"/>
          <w:szCs w:val="22"/>
        </w:rPr>
        <w:tab/>
      </w:r>
      <w:r w:rsidR="00584070">
        <w:t>Introduction and Purpose</w:t>
      </w:r>
      <w:r w:rsidR="00584070">
        <w:tab/>
      </w:r>
      <w:r w:rsidR="00584070">
        <w:fldChar w:fldCharType="begin"/>
      </w:r>
      <w:r w:rsidR="00584070">
        <w:instrText xml:space="preserve"> PAGEREF _Toc82437452 \h </w:instrText>
      </w:r>
      <w:r w:rsidR="00584070">
        <w:fldChar w:fldCharType="separate"/>
      </w:r>
      <w:r w:rsidR="00584070">
        <w:t>1</w:t>
      </w:r>
      <w:r w:rsidR="00584070">
        <w:fldChar w:fldCharType="end"/>
      </w:r>
    </w:p>
    <w:p w14:paraId="7BBF4195" w14:textId="236FB7B2" w:rsidR="00584070" w:rsidRDefault="00584070">
      <w:pPr>
        <w:pStyle w:val="TOC1"/>
        <w:rPr>
          <w:rFonts w:asciiTheme="minorHAnsi" w:eastAsiaTheme="minorEastAsia" w:hAnsiTheme="minorHAnsi" w:cstheme="minorBidi"/>
          <w:sz w:val="22"/>
          <w:szCs w:val="22"/>
        </w:rPr>
      </w:pPr>
      <w:r w:rsidRPr="00CB09AD">
        <w:t>II.</w:t>
      </w:r>
      <w:r>
        <w:rPr>
          <w:rFonts w:asciiTheme="minorHAnsi" w:eastAsiaTheme="minorEastAsia" w:hAnsiTheme="minorHAnsi" w:cstheme="minorBidi"/>
          <w:sz w:val="22"/>
          <w:szCs w:val="22"/>
        </w:rPr>
        <w:tab/>
      </w:r>
      <w:r>
        <w:t>Benefits of New In-Region Generation on Transmission Reliability in the Eastern Region</w:t>
      </w:r>
      <w:r>
        <w:tab/>
      </w:r>
      <w:r>
        <w:fldChar w:fldCharType="begin"/>
      </w:r>
      <w:r>
        <w:instrText xml:space="preserve"> PAGEREF _Toc82437453 \h </w:instrText>
      </w:r>
      <w:r>
        <w:fldChar w:fldCharType="separate"/>
      </w:r>
      <w:r>
        <w:t>4</w:t>
      </w:r>
      <w:r>
        <w:fldChar w:fldCharType="end"/>
      </w:r>
    </w:p>
    <w:p w14:paraId="7343E93C" w14:textId="6141EA37" w:rsidR="00584070" w:rsidRDefault="00584070">
      <w:pPr>
        <w:pStyle w:val="TOC1"/>
        <w:rPr>
          <w:rFonts w:asciiTheme="minorHAnsi" w:eastAsiaTheme="minorEastAsia" w:hAnsiTheme="minorHAnsi" w:cstheme="minorBidi"/>
          <w:sz w:val="22"/>
          <w:szCs w:val="22"/>
        </w:rPr>
      </w:pPr>
      <w:r w:rsidRPr="00CB09AD">
        <w:t>III.</w:t>
      </w:r>
      <w:r>
        <w:rPr>
          <w:rFonts w:asciiTheme="minorHAnsi" w:eastAsiaTheme="minorEastAsia" w:hAnsiTheme="minorHAnsi" w:cstheme="minorBidi"/>
          <w:sz w:val="22"/>
          <w:szCs w:val="22"/>
        </w:rPr>
        <w:tab/>
      </w:r>
      <w:r>
        <w:t>Overview of the MISO Interconnection Process</w:t>
      </w:r>
      <w:r>
        <w:tab/>
      </w:r>
      <w:r>
        <w:fldChar w:fldCharType="begin"/>
      </w:r>
      <w:r>
        <w:instrText xml:space="preserve"> PAGEREF _Toc82437454 \h </w:instrText>
      </w:r>
      <w:r>
        <w:fldChar w:fldCharType="separate"/>
      </w:r>
      <w:r>
        <w:t>15</w:t>
      </w:r>
      <w:r>
        <w:fldChar w:fldCharType="end"/>
      </w:r>
    </w:p>
    <w:p w14:paraId="0F57A999" w14:textId="7D410A09" w:rsidR="00584070" w:rsidRDefault="00584070">
      <w:pPr>
        <w:pStyle w:val="TOC2"/>
        <w:rPr>
          <w:rFonts w:asciiTheme="minorHAnsi" w:eastAsiaTheme="minorEastAsia" w:hAnsiTheme="minorHAnsi" w:cstheme="minorBidi"/>
          <w:noProof/>
          <w:sz w:val="22"/>
          <w:szCs w:val="22"/>
        </w:rPr>
      </w:pPr>
      <w:r>
        <w:rPr>
          <w:noProof/>
        </w:rPr>
        <w:t>A.</w:t>
      </w:r>
      <w:r>
        <w:rPr>
          <w:rFonts w:asciiTheme="minorHAnsi" w:eastAsiaTheme="minorEastAsia" w:hAnsiTheme="minorHAnsi" w:cstheme="minorBidi"/>
          <w:noProof/>
          <w:sz w:val="22"/>
          <w:szCs w:val="22"/>
        </w:rPr>
        <w:tab/>
      </w:r>
      <w:r>
        <w:rPr>
          <w:noProof/>
        </w:rPr>
        <w:t>Transmission Evaluation in the 2020 ETI RFP</w:t>
      </w:r>
      <w:r>
        <w:rPr>
          <w:noProof/>
        </w:rPr>
        <w:tab/>
      </w:r>
      <w:r>
        <w:rPr>
          <w:noProof/>
        </w:rPr>
        <w:fldChar w:fldCharType="begin"/>
      </w:r>
      <w:r>
        <w:rPr>
          <w:noProof/>
        </w:rPr>
        <w:instrText xml:space="preserve"> PAGEREF _Toc82437455 \h </w:instrText>
      </w:r>
      <w:r>
        <w:rPr>
          <w:noProof/>
        </w:rPr>
      </w:r>
      <w:r>
        <w:rPr>
          <w:noProof/>
        </w:rPr>
        <w:fldChar w:fldCharType="separate"/>
      </w:r>
      <w:r>
        <w:rPr>
          <w:noProof/>
        </w:rPr>
        <w:t>15</w:t>
      </w:r>
      <w:r>
        <w:rPr>
          <w:noProof/>
        </w:rPr>
        <w:fldChar w:fldCharType="end"/>
      </w:r>
    </w:p>
    <w:p w14:paraId="3111FD5E" w14:textId="3B10D906" w:rsidR="00584070" w:rsidRDefault="00584070">
      <w:pPr>
        <w:pStyle w:val="TOC2"/>
        <w:rPr>
          <w:rFonts w:asciiTheme="minorHAnsi" w:eastAsiaTheme="minorEastAsia" w:hAnsiTheme="minorHAnsi" w:cstheme="minorBidi"/>
          <w:noProof/>
          <w:sz w:val="22"/>
          <w:szCs w:val="22"/>
        </w:rPr>
      </w:pPr>
      <w:r>
        <w:rPr>
          <w:noProof/>
        </w:rPr>
        <w:t>B.</w:t>
      </w:r>
      <w:r>
        <w:rPr>
          <w:rFonts w:asciiTheme="minorHAnsi" w:eastAsiaTheme="minorEastAsia" w:hAnsiTheme="minorHAnsi" w:cstheme="minorBidi"/>
          <w:noProof/>
          <w:sz w:val="22"/>
          <w:szCs w:val="22"/>
        </w:rPr>
        <w:tab/>
      </w:r>
      <w:r>
        <w:rPr>
          <w:noProof/>
        </w:rPr>
        <w:t>MISO’s Interconnection Process</w:t>
      </w:r>
      <w:r>
        <w:rPr>
          <w:noProof/>
        </w:rPr>
        <w:tab/>
      </w:r>
      <w:r>
        <w:rPr>
          <w:noProof/>
        </w:rPr>
        <w:fldChar w:fldCharType="begin"/>
      </w:r>
      <w:r>
        <w:rPr>
          <w:noProof/>
        </w:rPr>
        <w:instrText xml:space="preserve"> PAGEREF _Toc82437456 \h </w:instrText>
      </w:r>
      <w:r>
        <w:rPr>
          <w:noProof/>
        </w:rPr>
      </w:r>
      <w:r>
        <w:rPr>
          <w:noProof/>
        </w:rPr>
        <w:fldChar w:fldCharType="separate"/>
      </w:r>
      <w:r>
        <w:rPr>
          <w:noProof/>
        </w:rPr>
        <w:t>17</w:t>
      </w:r>
      <w:r>
        <w:rPr>
          <w:noProof/>
        </w:rPr>
        <w:fldChar w:fldCharType="end"/>
      </w:r>
    </w:p>
    <w:p w14:paraId="1A31CE20" w14:textId="19952C2E" w:rsidR="00584070" w:rsidRDefault="00584070">
      <w:pPr>
        <w:pStyle w:val="TOC1"/>
        <w:rPr>
          <w:rFonts w:asciiTheme="minorHAnsi" w:eastAsiaTheme="minorEastAsia" w:hAnsiTheme="minorHAnsi" w:cstheme="minorBidi"/>
          <w:sz w:val="22"/>
          <w:szCs w:val="22"/>
        </w:rPr>
      </w:pPr>
      <w:r w:rsidRPr="00CB09AD">
        <w:t>IV.</w:t>
      </w:r>
      <w:r>
        <w:rPr>
          <w:rFonts w:asciiTheme="minorHAnsi" w:eastAsiaTheme="minorEastAsia" w:hAnsiTheme="minorHAnsi" w:cstheme="minorBidi"/>
          <w:sz w:val="22"/>
          <w:szCs w:val="22"/>
        </w:rPr>
        <w:tab/>
      </w:r>
      <w:r>
        <w:t>OCAPS Transmission Upgrades</w:t>
      </w:r>
      <w:r>
        <w:tab/>
      </w:r>
      <w:r>
        <w:fldChar w:fldCharType="begin"/>
      </w:r>
      <w:r>
        <w:instrText xml:space="preserve"> PAGEREF _Toc82437457 \h </w:instrText>
      </w:r>
      <w:r>
        <w:fldChar w:fldCharType="separate"/>
      </w:r>
      <w:r>
        <w:t>24</w:t>
      </w:r>
      <w:r>
        <w:fldChar w:fldCharType="end"/>
      </w:r>
    </w:p>
    <w:p w14:paraId="03BD6657" w14:textId="460BDC63" w:rsidR="00584070" w:rsidRDefault="00584070">
      <w:pPr>
        <w:pStyle w:val="TOC1"/>
        <w:rPr>
          <w:rFonts w:asciiTheme="minorHAnsi" w:eastAsiaTheme="minorEastAsia" w:hAnsiTheme="minorHAnsi" w:cstheme="minorBidi"/>
          <w:sz w:val="22"/>
          <w:szCs w:val="22"/>
        </w:rPr>
      </w:pPr>
      <w:r w:rsidRPr="00CB09AD">
        <w:t>V.</w:t>
      </w:r>
      <w:r>
        <w:rPr>
          <w:rFonts w:asciiTheme="minorHAnsi" w:eastAsiaTheme="minorEastAsia" w:hAnsiTheme="minorHAnsi" w:cstheme="minorBidi"/>
          <w:sz w:val="22"/>
          <w:szCs w:val="22"/>
        </w:rPr>
        <w:tab/>
      </w:r>
      <w:r>
        <w:t>Conclusion</w:t>
      </w:r>
      <w:r>
        <w:tab/>
      </w:r>
      <w:r>
        <w:fldChar w:fldCharType="begin"/>
      </w:r>
      <w:r>
        <w:instrText xml:space="preserve"> PAGEREF _Toc82437458 \h </w:instrText>
      </w:r>
      <w:r>
        <w:fldChar w:fldCharType="separate"/>
      </w:r>
      <w:r>
        <w:t>29</w:t>
      </w:r>
      <w:r>
        <w:fldChar w:fldCharType="end"/>
      </w:r>
    </w:p>
    <w:p w14:paraId="5A70E04E" w14:textId="194A2ABC" w:rsidR="00D14803" w:rsidRDefault="00F10A48" w:rsidP="007403F7">
      <w:pPr>
        <w:spacing w:after="0" w:line="240" w:lineRule="auto"/>
        <w:jc w:val="right"/>
        <w:rPr>
          <w:u w:val="single"/>
          <w:lang w:eastAsia="ja-JP"/>
        </w:rPr>
      </w:pPr>
      <w:r>
        <w:rPr>
          <w:color w:val="2B579A"/>
          <w:u w:val="single"/>
          <w:shd w:val="clear" w:color="auto" w:fill="E6E6E6"/>
          <w:lang w:eastAsia="ja-JP"/>
        </w:rPr>
        <w:fldChar w:fldCharType="end"/>
      </w:r>
    </w:p>
    <w:p w14:paraId="2FBA9F14" w14:textId="6292483F" w:rsidR="0031763C" w:rsidRPr="000F194D" w:rsidRDefault="0031763C" w:rsidP="793D2FD7">
      <w:pPr>
        <w:spacing w:after="0" w:line="480" w:lineRule="auto"/>
        <w:jc w:val="center"/>
        <w:rPr>
          <w:rFonts w:eastAsia="Times New Roman"/>
          <w:b/>
          <w:bCs/>
          <w:u w:val="single"/>
        </w:rPr>
      </w:pPr>
      <w:r w:rsidRPr="793D2FD7">
        <w:rPr>
          <w:rFonts w:eastAsia="Times New Roman"/>
          <w:b/>
          <w:bCs/>
          <w:u w:val="single"/>
        </w:rPr>
        <w:t>EXHIBITS</w:t>
      </w:r>
    </w:p>
    <w:p w14:paraId="2FBA9F15" w14:textId="2A75A55B" w:rsidR="0031763C" w:rsidRPr="00BF771A" w:rsidRDefault="00C44DDC" w:rsidP="00AE1364">
      <w:pPr>
        <w:tabs>
          <w:tab w:val="left" w:pos="2160"/>
        </w:tabs>
        <w:spacing w:after="240" w:line="240" w:lineRule="auto"/>
        <w:ind w:left="2160" w:hanging="2160"/>
        <w:rPr>
          <w:rFonts w:eastAsia="Times New Roman"/>
          <w:caps/>
        </w:rPr>
      </w:pPr>
      <w:r w:rsidRPr="793D2FD7">
        <w:rPr>
          <w:rFonts w:eastAsia="Times New Roman"/>
        </w:rPr>
        <w:t>Exhibit </w:t>
      </w:r>
      <w:r w:rsidR="0095634F" w:rsidRPr="793D2FD7">
        <w:rPr>
          <w:rFonts w:eastAsia="Times New Roman"/>
        </w:rPr>
        <w:t>DK</w:t>
      </w:r>
      <w:r w:rsidR="0031763C" w:rsidRPr="793D2FD7">
        <w:rPr>
          <w:rFonts w:eastAsia="Times New Roman"/>
        </w:rPr>
        <w:t>-1</w:t>
      </w:r>
      <w:r>
        <w:tab/>
      </w:r>
      <w:r w:rsidR="002023FA" w:rsidRPr="793D2FD7">
        <w:rPr>
          <w:rFonts w:eastAsia="Times New Roman"/>
        </w:rPr>
        <w:t xml:space="preserve">List of Prior Testimonies of </w:t>
      </w:r>
      <w:r w:rsidRPr="793D2FD7">
        <w:rPr>
          <w:rFonts w:eastAsia="Times New Roman"/>
        </w:rPr>
        <w:t>Mr. </w:t>
      </w:r>
      <w:r w:rsidR="0095634F" w:rsidRPr="793D2FD7">
        <w:rPr>
          <w:rFonts w:eastAsia="Times New Roman"/>
        </w:rPr>
        <w:t>Daniel Kline</w:t>
      </w:r>
    </w:p>
    <w:p w14:paraId="2FBA9F17" w14:textId="641B1EC3" w:rsidR="0031763C" w:rsidRPr="00BF771A" w:rsidRDefault="00C44DDC" w:rsidP="00AE1364">
      <w:pPr>
        <w:tabs>
          <w:tab w:val="left" w:pos="2160"/>
        </w:tabs>
        <w:spacing w:after="240" w:line="240" w:lineRule="auto"/>
        <w:ind w:left="2160" w:hanging="2160"/>
        <w:rPr>
          <w:rFonts w:eastAsia="Times New Roman"/>
        </w:rPr>
      </w:pPr>
      <w:r w:rsidRPr="793D2FD7">
        <w:rPr>
          <w:rFonts w:eastAsia="Times New Roman"/>
        </w:rPr>
        <w:t>Exhibit </w:t>
      </w:r>
      <w:r w:rsidR="0095634F" w:rsidRPr="793D2FD7">
        <w:rPr>
          <w:rFonts w:eastAsia="Times New Roman"/>
        </w:rPr>
        <w:t>DK</w:t>
      </w:r>
      <w:r w:rsidR="0031763C" w:rsidRPr="793D2FD7">
        <w:rPr>
          <w:rFonts w:eastAsia="Times New Roman"/>
        </w:rPr>
        <w:t>-</w:t>
      </w:r>
      <w:r w:rsidR="00F43FC4" w:rsidRPr="793D2FD7">
        <w:rPr>
          <w:rFonts w:eastAsia="Times New Roman"/>
        </w:rPr>
        <w:t>2</w:t>
      </w:r>
      <w:r>
        <w:tab/>
      </w:r>
      <w:r w:rsidR="0031763C" w:rsidRPr="793D2FD7">
        <w:rPr>
          <w:rFonts w:eastAsia="Times New Roman"/>
        </w:rPr>
        <w:t xml:space="preserve">Map of </w:t>
      </w:r>
      <w:r w:rsidR="0095634F" w:rsidRPr="793D2FD7">
        <w:rPr>
          <w:rFonts w:eastAsia="Times New Roman"/>
        </w:rPr>
        <w:t>Eastern</w:t>
      </w:r>
      <w:r w:rsidR="0031763C" w:rsidRPr="793D2FD7">
        <w:rPr>
          <w:rFonts w:eastAsia="Times New Roman"/>
        </w:rPr>
        <w:t xml:space="preserve"> Region</w:t>
      </w:r>
    </w:p>
    <w:p w14:paraId="5DA68163" w14:textId="07F83B5B" w:rsidR="00F410AD" w:rsidRPr="00BF771A" w:rsidRDefault="00F410AD" w:rsidP="00AE1364">
      <w:pPr>
        <w:tabs>
          <w:tab w:val="left" w:pos="2160"/>
        </w:tabs>
        <w:spacing w:after="240" w:line="240" w:lineRule="auto"/>
        <w:ind w:left="2160" w:hanging="2160"/>
        <w:rPr>
          <w:rFonts w:eastAsia="Times New Roman"/>
        </w:rPr>
      </w:pPr>
      <w:r>
        <w:rPr>
          <w:rFonts w:eastAsia="Times New Roman"/>
        </w:rPr>
        <w:t>Exhibit DK-3</w:t>
      </w:r>
      <w:r>
        <w:tab/>
      </w:r>
      <w:r>
        <w:rPr>
          <w:rFonts w:eastAsia="Times New Roman"/>
        </w:rPr>
        <w:t>MISO Generator Interconnection Replacement Study</w:t>
      </w:r>
      <w:r w:rsidR="00B61516">
        <w:rPr>
          <w:rFonts w:eastAsia="Times New Roman"/>
        </w:rPr>
        <w:t xml:space="preserve"> </w:t>
      </w:r>
      <w:r w:rsidR="00B61516" w:rsidRPr="003C0D5B">
        <w:rPr>
          <w:rFonts w:eastAsia="Times New Roman"/>
          <w:b/>
        </w:rPr>
        <w:t>(</w:t>
      </w:r>
      <w:r w:rsidR="00D5005C">
        <w:rPr>
          <w:rFonts w:eastAsia="Times New Roman"/>
          <w:b/>
        </w:rPr>
        <w:t>Highly Sensitive Protected Material</w:t>
      </w:r>
      <w:r w:rsidR="005B53D1">
        <w:rPr>
          <w:rFonts w:eastAsia="Times New Roman"/>
          <w:b/>
        </w:rPr>
        <w:t>s</w:t>
      </w:r>
      <w:r w:rsidR="00D5005C">
        <w:rPr>
          <w:rFonts w:eastAsia="Times New Roman"/>
          <w:b/>
        </w:rPr>
        <w:t>)</w:t>
      </w:r>
    </w:p>
    <w:p w14:paraId="2FBA9F1A" w14:textId="158422E8" w:rsidR="0031763C" w:rsidRDefault="00C44DDC" w:rsidP="00AE1364">
      <w:pPr>
        <w:tabs>
          <w:tab w:val="left" w:pos="2160"/>
        </w:tabs>
        <w:spacing w:after="240" w:line="240" w:lineRule="auto"/>
        <w:ind w:left="2160" w:hanging="2160"/>
        <w:rPr>
          <w:rFonts w:eastAsia="Times New Roman"/>
        </w:rPr>
      </w:pPr>
      <w:r w:rsidRPr="00BF771A">
        <w:rPr>
          <w:rFonts w:eastAsia="Times New Roman"/>
        </w:rPr>
        <w:t>Exhibit </w:t>
      </w:r>
      <w:r w:rsidR="0095634F" w:rsidRPr="00BF771A">
        <w:rPr>
          <w:rFonts w:eastAsia="Times New Roman"/>
        </w:rPr>
        <w:t>DK</w:t>
      </w:r>
      <w:r w:rsidR="0031763C" w:rsidRPr="00BF771A">
        <w:rPr>
          <w:rFonts w:eastAsia="Times New Roman"/>
        </w:rPr>
        <w:t>-</w:t>
      </w:r>
      <w:r w:rsidR="00F410AD">
        <w:rPr>
          <w:rFonts w:eastAsia="Times New Roman"/>
        </w:rPr>
        <w:t>4</w:t>
      </w:r>
      <w:r w:rsidR="0031763C">
        <w:tab/>
      </w:r>
      <w:r w:rsidR="0031763C" w:rsidRPr="004C15FE">
        <w:rPr>
          <w:rFonts w:eastAsia="Times New Roman"/>
        </w:rPr>
        <w:t>Flowchart of MISO Interconnection Process</w:t>
      </w:r>
    </w:p>
    <w:p w14:paraId="26EDFA96" w14:textId="17799611" w:rsidR="008459FD" w:rsidRPr="00BF771A" w:rsidRDefault="008459FD" w:rsidP="00AE1364">
      <w:pPr>
        <w:tabs>
          <w:tab w:val="left" w:pos="2160"/>
        </w:tabs>
        <w:spacing w:after="240" w:line="240" w:lineRule="auto"/>
        <w:ind w:left="2160" w:hanging="2160"/>
        <w:rPr>
          <w:rFonts w:eastAsia="Times New Roman"/>
          <w:highlight w:val="yellow"/>
        </w:rPr>
      </w:pPr>
      <w:r w:rsidRPr="00BF771A">
        <w:rPr>
          <w:rFonts w:eastAsia="Times New Roman"/>
        </w:rPr>
        <w:t>Exhibit DK-</w:t>
      </w:r>
      <w:r>
        <w:rPr>
          <w:rFonts w:eastAsia="Times New Roman"/>
        </w:rPr>
        <w:t>5</w:t>
      </w:r>
      <w:r>
        <w:tab/>
      </w:r>
      <w:r w:rsidRPr="00C71DC0">
        <w:rPr>
          <w:rFonts w:eastAsia="Times New Roman"/>
        </w:rPr>
        <w:t xml:space="preserve">MISO </w:t>
      </w:r>
      <w:r w:rsidR="7882DD42" w:rsidRPr="00C71DC0">
        <w:rPr>
          <w:rFonts w:eastAsia="Times New Roman"/>
        </w:rPr>
        <w:t xml:space="preserve">DPP20 </w:t>
      </w:r>
      <w:r w:rsidRPr="00C71DC0">
        <w:rPr>
          <w:rFonts w:eastAsia="Times New Roman"/>
        </w:rPr>
        <w:t>Pre-Screen Analysis</w:t>
      </w:r>
      <w:r w:rsidR="00D955DD" w:rsidRPr="00C71DC0">
        <w:rPr>
          <w:rFonts w:eastAsia="Times New Roman"/>
        </w:rPr>
        <w:t xml:space="preserve"> </w:t>
      </w:r>
      <w:r w:rsidR="6452F63C" w:rsidRPr="00C71DC0">
        <w:rPr>
          <w:rFonts w:eastAsia="Times New Roman"/>
        </w:rPr>
        <w:t xml:space="preserve">Results </w:t>
      </w:r>
      <w:r w:rsidR="00D5005C" w:rsidRPr="003C0D5B">
        <w:rPr>
          <w:rFonts w:eastAsia="Times New Roman"/>
          <w:b/>
        </w:rPr>
        <w:t>(</w:t>
      </w:r>
      <w:r w:rsidR="00D5005C">
        <w:rPr>
          <w:rFonts w:eastAsia="Times New Roman"/>
          <w:b/>
        </w:rPr>
        <w:t>Highly Sensitive Protected Material</w:t>
      </w:r>
      <w:r w:rsidR="005B53D1">
        <w:rPr>
          <w:rFonts w:eastAsia="Times New Roman"/>
          <w:b/>
        </w:rPr>
        <w:t>s</w:t>
      </w:r>
      <w:r w:rsidR="00D5005C">
        <w:rPr>
          <w:rFonts w:eastAsia="Times New Roman"/>
          <w:b/>
        </w:rPr>
        <w:t>)</w:t>
      </w:r>
      <w:r w:rsidR="00D5005C" w:rsidRPr="003C0D5B" w:rsidDel="00D5005C">
        <w:rPr>
          <w:rFonts w:eastAsia="Times New Roman"/>
          <w:b/>
        </w:rPr>
        <w:t xml:space="preserve"> </w:t>
      </w:r>
    </w:p>
    <w:p w14:paraId="2FBA9F1B" w14:textId="3E949555" w:rsidR="0031763C" w:rsidRPr="00BF771A" w:rsidRDefault="00C44DDC" w:rsidP="00AE1364">
      <w:pPr>
        <w:tabs>
          <w:tab w:val="left" w:pos="2160"/>
        </w:tabs>
        <w:spacing w:after="240" w:line="240" w:lineRule="auto"/>
        <w:ind w:left="2160" w:hanging="2160"/>
        <w:rPr>
          <w:rFonts w:eastAsia="Times New Roman"/>
          <w:caps/>
        </w:rPr>
      </w:pPr>
      <w:r w:rsidRPr="00BF771A">
        <w:rPr>
          <w:rFonts w:eastAsia="Times New Roman"/>
        </w:rPr>
        <w:t>Exhibit </w:t>
      </w:r>
      <w:r w:rsidR="0095634F" w:rsidRPr="00BF771A">
        <w:rPr>
          <w:rFonts w:eastAsia="Times New Roman"/>
        </w:rPr>
        <w:t>DK</w:t>
      </w:r>
      <w:r w:rsidR="0031763C" w:rsidRPr="00BF771A">
        <w:rPr>
          <w:rFonts w:eastAsia="Times New Roman"/>
        </w:rPr>
        <w:t>-</w:t>
      </w:r>
      <w:r w:rsidR="008459FD">
        <w:rPr>
          <w:rFonts w:eastAsia="Times New Roman"/>
        </w:rPr>
        <w:t>6</w:t>
      </w:r>
      <w:r w:rsidR="0031763C" w:rsidRPr="00BF771A">
        <w:rPr>
          <w:rFonts w:eastAsia="Times New Roman"/>
        </w:rPr>
        <w:tab/>
      </w:r>
      <w:r w:rsidR="0031763C" w:rsidRPr="004C15FE">
        <w:rPr>
          <w:rFonts w:eastAsia="Times New Roman"/>
        </w:rPr>
        <w:t>MISO Interconnection Study Calendar</w:t>
      </w:r>
    </w:p>
    <w:p w14:paraId="3882D503" w14:textId="7A98B1A1" w:rsidR="00F402B5" w:rsidRDefault="00F402B5" w:rsidP="00764114">
      <w:pPr>
        <w:tabs>
          <w:tab w:val="left" w:pos="2160"/>
        </w:tabs>
        <w:spacing w:after="0" w:line="240" w:lineRule="auto"/>
        <w:ind w:left="2160" w:hanging="2160"/>
        <w:rPr>
          <w:rFonts w:eastAsia="Times New Roman"/>
        </w:rPr>
        <w:sectPr w:rsidR="00F402B5" w:rsidSect="00F25DA8">
          <w:headerReference w:type="default" r:id="rId14"/>
          <w:footerReference w:type="default" r:id="rId15"/>
          <w:pgSz w:w="12240" w:h="15840" w:code="1"/>
          <w:pgMar w:top="1440" w:right="1440" w:bottom="1440" w:left="1440" w:header="720" w:footer="720" w:gutter="0"/>
          <w:pgNumType w:fmt="lowerRoman" w:start="1"/>
          <w:cols w:space="720"/>
          <w:docGrid w:linePitch="360"/>
        </w:sectPr>
      </w:pPr>
    </w:p>
    <w:p w14:paraId="2FBA9F20" w14:textId="2CFC4EBC" w:rsidR="0031763C" w:rsidRPr="00D25077" w:rsidRDefault="0031763C" w:rsidP="00D14803">
      <w:pPr>
        <w:pStyle w:val="Heading1"/>
      </w:pPr>
      <w:bookmarkStart w:id="1" w:name="_Toc428260185"/>
      <w:bookmarkStart w:id="2" w:name="_Toc463602821"/>
      <w:bookmarkStart w:id="3" w:name="_Toc68069007"/>
      <w:bookmarkStart w:id="4" w:name="_Toc68069443"/>
      <w:bookmarkStart w:id="5" w:name="_Toc82437452"/>
      <w:r w:rsidRPr="00D25077">
        <w:lastRenderedPageBreak/>
        <w:t>Introduction</w:t>
      </w:r>
      <w:bookmarkEnd w:id="1"/>
      <w:r w:rsidR="00290682" w:rsidRPr="00D25077">
        <w:t xml:space="preserve"> and </w:t>
      </w:r>
      <w:r w:rsidR="00BA68FD">
        <w:t>P</w:t>
      </w:r>
      <w:r w:rsidR="00290682" w:rsidRPr="00D25077">
        <w:t>urpose</w:t>
      </w:r>
      <w:bookmarkEnd w:id="2"/>
      <w:bookmarkEnd w:id="3"/>
      <w:bookmarkEnd w:id="4"/>
      <w:bookmarkEnd w:id="5"/>
      <w:r w:rsidRPr="00D25077">
        <w:t xml:space="preserve"> </w:t>
      </w:r>
    </w:p>
    <w:p w14:paraId="2FBA9F22" w14:textId="77777777" w:rsidR="0031763C" w:rsidRPr="0081390F" w:rsidRDefault="0031763C" w:rsidP="005022F3">
      <w:pPr>
        <w:pStyle w:val="Question"/>
        <w:rPr>
          <w:b/>
        </w:rPr>
      </w:pPr>
      <w:r w:rsidRPr="0081390F">
        <w:t>PLEASE STATE YOUR NAME AND CURRENT BUSINESS ADDRESS.</w:t>
      </w:r>
    </w:p>
    <w:p w14:paraId="2FBA9F23" w14:textId="0F5F788C" w:rsidR="0031763C" w:rsidRPr="0031763C" w:rsidRDefault="0031763C" w:rsidP="005022F3">
      <w:pPr>
        <w:pStyle w:val="Answer"/>
      </w:pPr>
      <w:r w:rsidRPr="0031763C">
        <w:t>A.</w:t>
      </w:r>
      <w:r w:rsidRPr="0031763C">
        <w:tab/>
        <w:t xml:space="preserve">My name is </w:t>
      </w:r>
      <w:r w:rsidR="00200A5A">
        <w:t>Daniel Kline</w:t>
      </w:r>
      <w:r w:rsidRPr="0031763C">
        <w:t xml:space="preserve">.  My business address is </w:t>
      </w:r>
      <w:r w:rsidRPr="005022F3">
        <w:t>6540</w:t>
      </w:r>
      <w:r w:rsidRPr="0031763C">
        <w:t xml:space="preserve"> Watkins Drive, Jackson</w:t>
      </w:r>
      <w:r w:rsidR="00C92FFB">
        <w:t>,</w:t>
      </w:r>
      <w:r w:rsidRPr="0031763C">
        <w:t xml:space="preserve"> Mississippi, 39213.</w:t>
      </w:r>
    </w:p>
    <w:p w14:paraId="2FBA9F24" w14:textId="77777777" w:rsidR="0031763C" w:rsidRPr="0031763C" w:rsidRDefault="0031763C" w:rsidP="00AE1364">
      <w:pPr>
        <w:pStyle w:val="Answer"/>
      </w:pPr>
    </w:p>
    <w:p w14:paraId="2FBA9F25" w14:textId="77777777" w:rsidR="0031763C" w:rsidRPr="009D7FDF" w:rsidRDefault="0031763C" w:rsidP="005022F3">
      <w:pPr>
        <w:pStyle w:val="Question"/>
        <w:rPr>
          <w:b/>
        </w:rPr>
      </w:pPr>
      <w:r w:rsidRPr="009D7FDF">
        <w:t>BY WHOM ARE YOU EMPLOYED AND IN WHAT CAPACITY?</w:t>
      </w:r>
    </w:p>
    <w:p w14:paraId="2FBA9F26" w14:textId="708D2912" w:rsidR="0031763C" w:rsidRPr="0031763C" w:rsidRDefault="0031763C" w:rsidP="005022F3">
      <w:pPr>
        <w:pStyle w:val="Answer"/>
      </w:pPr>
      <w:r w:rsidRPr="0031763C">
        <w:t>A.</w:t>
      </w:r>
      <w:r w:rsidRPr="0031763C">
        <w:tab/>
        <w:t xml:space="preserve">I am employed by Entergy Services, </w:t>
      </w:r>
      <w:r w:rsidR="00B91456">
        <w:t>LLC</w:t>
      </w:r>
      <w:r w:rsidRPr="0031763C">
        <w:t xml:space="preserve"> (</w:t>
      </w:r>
      <w:r w:rsidR="00C44DDC">
        <w:t>“</w:t>
      </w:r>
      <w:r w:rsidRPr="0031763C">
        <w:t>ES</w:t>
      </w:r>
      <w:r w:rsidR="00B91456">
        <w:t>L</w:t>
      </w:r>
      <w:r w:rsidR="00C44DDC">
        <w:t>”</w:t>
      </w:r>
      <w:r w:rsidRPr="0031763C">
        <w:t>)</w:t>
      </w:r>
      <w:r w:rsidR="00C643A4">
        <w:t>,</w:t>
      </w:r>
      <w:r w:rsidR="002C2EE5">
        <w:rPr>
          <w:rStyle w:val="FootnoteReference"/>
        </w:rPr>
        <w:footnoteReference w:id="2"/>
      </w:r>
      <w:r w:rsidRPr="0031763C">
        <w:t xml:space="preserve"> </w:t>
      </w:r>
      <w:r w:rsidR="00C643A4">
        <w:t>the service company affiliate of Entergy Texas, Inc. (“ETI” or the “Company”)</w:t>
      </w:r>
      <w:r w:rsidR="005943FE">
        <w:t>,</w:t>
      </w:r>
      <w:r w:rsidR="00C643A4">
        <w:t xml:space="preserve"> </w:t>
      </w:r>
      <w:r w:rsidRPr="0031763C">
        <w:t xml:space="preserve">as Director, Transmission Planning. </w:t>
      </w:r>
      <w:r w:rsidR="00C643A4">
        <w:t xml:space="preserve"> </w:t>
      </w:r>
      <w:r w:rsidRPr="0031763C">
        <w:t xml:space="preserve">In that capacity, I was responsible for identifying the </w:t>
      </w:r>
      <w:r w:rsidR="00290682">
        <w:t xml:space="preserve">costs and scope of work for the </w:t>
      </w:r>
      <w:r w:rsidRPr="0031763C">
        <w:t xml:space="preserve">transmission upgrades that will be necessary for the </w:t>
      </w:r>
      <w:r w:rsidR="00290682">
        <w:t>operation</w:t>
      </w:r>
      <w:r w:rsidRPr="0031763C">
        <w:t xml:space="preserve"> of </w:t>
      </w:r>
      <w:r w:rsidR="00940032">
        <w:t xml:space="preserve">the </w:t>
      </w:r>
      <w:r w:rsidR="003358B5">
        <w:t>Orange</w:t>
      </w:r>
      <w:r w:rsidR="00EC0CC4">
        <w:t xml:space="preserve"> County </w:t>
      </w:r>
      <w:r w:rsidR="00557814">
        <w:t xml:space="preserve">Advanced </w:t>
      </w:r>
      <w:r w:rsidR="00EC0CC4">
        <w:t>Power Station (</w:t>
      </w:r>
      <w:r w:rsidR="00C44DDC">
        <w:t>“</w:t>
      </w:r>
      <w:r w:rsidR="003358B5">
        <w:t>O</w:t>
      </w:r>
      <w:r w:rsidRPr="0031763C">
        <w:t>C</w:t>
      </w:r>
      <w:r w:rsidR="00773145">
        <w:t>A</w:t>
      </w:r>
      <w:r w:rsidRPr="0031763C">
        <w:t>PS</w:t>
      </w:r>
      <w:r w:rsidR="00C44DDC">
        <w:t>”</w:t>
      </w:r>
      <w:r w:rsidR="003B4C25">
        <w:t xml:space="preserve"> or the </w:t>
      </w:r>
      <w:r w:rsidR="00C44DDC">
        <w:t>“</w:t>
      </w:r>
      <w:r w:rsidR="003B4C25">
        <w:t>Project</w:t>
      </w:r>
      <w:r w:rsidR="00C44DDC">
        <w:t>”</w:t>
      </w:r>
      <w:r w:rsidR="00EC0CC4">
        <w:t>)</w:t>
      </w:r>
      <w:r w:rsidRPr="0031763C">
        <w:t>.</w:t>
      </w:r>
    </w:p>
    <w:p w14:paraId="2FBA9F27" w14:textId="1F504FE8" w:rsidR="0031763C" w:rsidRDefault="0031763C" w:rsidP="00AE1364">
      <w:pPr>
        <w:pStyle w:val="Answer"/>
      </w:pPr>
    </w:p>
    <w:p w14:paraId="539652A1" w14:textId="6B343655" w:rsidR="00BC2E20" w:rsidRDefault="00BC2E20" w:rsidP="005022F3">
      <w:pPr>
        <w:pStyle w:val="Question"/>
        <w:rPr>
          <w:b/>
        </w:rPr>
      </w:pPr>
      <w:r w:rsidRPr="0031763C">
        <w:t xml:space="preserve">ON WHOSE BEHALF ARE YOU </w:t>
      </w:r>
      <w:r w:rsidR="6419DBB7">
        <w:t>Testifying</w:t>
      </w:r>
      <w:r>
        <w:t xml:space="preserve"> IN THIS PROCEEDING</w:t>
      </w:r>
      <w:r w:rsidRPr="0031763C">
        <w:t>?</w:t>
      </w:r>
    </w:p>
    <w:p w14:paraId="48ECD782" w14:textId="17E811A5" w:rsidR="00BC2E20" w:rsidRPr="000F194D" w:rsidRDefault="005022F3" w:rsidP="005022F3">
      <w:pPr>
        <w:pStyle w:val="Answer"/>
        <w:rPr>
          <w:b/>
        </w:rPr>
      </w:pPr>
      <w:r>
        <w:t>A.</w:t>
      </w:r>
      <w:r>
        <w:tab/>
      </w:r>
      <w:r w:rsidR="00BC2E20" w:rsidRPr="00290682">
        <w:t xml:space="preserve">I am </w:t>
      </w:r>
      <w:r w:rsidR="00BC2E20">
        <w:t>submitting this Direct Testimony to the Public Utility Commission of Texas (“Commission”)</w:t>
      </w:r>
      <w:r w:rsidR="00BC2E20" w:rsidRPr="00290682">
        <w:t xml:space="preserve"> on behalf of ETI</w:t>
      </w:r>
      <w:r w:rsidR="00BC2E20">
        <w:t>.</w:t>
      </w:r>
      <w:r w:rsidR="00BC2E20" w:rsidRPr="00290682" w:rsidDel="004A14BE">
        <w:t xml:space="preserve"> </w:t>
      </w:r>
    </w:p>
    <w:p w14:paraId="67162E47" w14:textId="77777777" w:rsidR="00BC2E20" w:rsidRPr="0031763C" w:rsidRDefault="00BC2E20" w:rsidP="00AE1364">
      <w:pPr>
        <w:pStyle w:val="Answer"/>
      </w:pPr>
    </w:p>
    <w:p w14:paraId="3279EDD1" w14:textId="4052D927" w:rsidR="00D94938" w:rsidRDefault="00D94938" w:rsidP="005022F3">
      <w:pPr>
        <w:pStyle w:val="Question"/>
        <w:rPr>
          <w:b/>
        </w:rPr>
      </w:pPr>
      <w:r>
        <w:t xml:space="preserve">WHAT ARE YOUR RESPONSIBILITIES AS </w:t>
      </w:r>
      <w:r w:rsidR="00723FB0">
        <w:t>DIRECTOR, TRANSMISSION PLANNING?</w:t>
      </w:r>
    </w:p>
    <w:p w14:paraId="3989C2BE" w14:textId="4D690E64" w:rsidR="005E1260" w:rsidRDefault="00563E5D" w:rsidP="005022F3">
      <w:pPr>
        <w:pStyle w:val="Answer"/>
      </w:pPr>
      <w:r>
        <w:t>A.</w:t>
      </w:r>
      <w:r>
        <w:tab/>
      </w:r>
      <w:r w:rsidR="61A25B92">
        <w:t xml:space="preserve">As Director of Transmission Planning, I am responsible for </w:t>
      </w:r>
      <w:r w:rsidR="00181450">
        <w:t xml:space="preserve">the </w:t>
      </w:r>
      <w:r w:rsidR="61A25B92">
        <w:t>leadership and oversight of a team of engineers who study the</w:t>
      </w:r>
      <w:r w:rsidR="3FD7755C">
        <w:t xml:space="preserve"> bulk electric</w:t>
      </w:r>
      <w:r w:rsidR="61A25B92">
        <w:t xml:space="preserve"> system and identify </w:t>
      </w:r>
      <w:r w:rsidR="61A25B92">
        <w:lastRenderedPageBreak/>
        <w:t xml:space="preserve">transmission projects necessary to meet </w:t>
      </w:r>
      <w:r w:rsidR="286C7860">
        <w:t>the customer service needs of the Entergy Operating Companies, ensure the</w:t>
      </w:r>
      <w:r w:rsidR="28E86EEC">
        <w:t xml:space="preserve"> reliability of service to customers, interconnect new generation, and maintain compliance with a number of </w:t>
      </w:r>
      <w:r w:rsidR="00A7303C">
        <w:t>North American Electric Reliability Corporation (“</w:t>
      </w:r>
      <w:r w:rsidR="28E86EEC">
        <w:t>NERC</w:t>
      </w:r>
      <w:r w:rsidR="00A7303C">
        <w:t>”)</w:t>
      </w:r>
      <w:r w:rsidR="28E86EEC">
        <w:t xml:space="preserve"> reliability standards </w:t>
      </w:r>
      <w:r w:rsidR="00751371">
        <w:t>governing transmission planning</w:t>
      </w:r>
      <w:r w:rsidR="002C23D9">
        <w:t xml:space="preserve">.  </w:t>
      </w:r>
      <w:r w:rsidR="28E86EEC">
        <w:t xml:space="preserve">We work with the Entergy Operating Companies to </w:t>
      </w:r>
      <w:r w:rsidR="00A87D96">
        <w:t>develop</w:t>
      </w:r>
      <w:r w:rsidR="28E86EEC">
        <w:t xml:space="preserve"> </w:t>
      </w:r>
      <w:r w:rsidR="0006466E">
        <w:t xml:space="preserve">such </w:t>
      </w:r>
      <w:r w:rsidR="00A23B3E">
        <w:t xml:space="preserve">transmission </w:t>
      </w:r>
      <w:r w:rsidR="28E86EEC">
        <w:t>projects</w:t>
      </w:r>
      <w:r w:rsidR="0006466E">
        <w:t xml:space="preserve"> </w:t>
      </w:r>
      <w:r w:rsidR="00547073">
        <w:t>and</w:t>
      </w:r>
      <w:r w:rsidR="00657B74">
        <w:t xml:space="preserve"> </w:t>
      </w:r>
      <w:r w:rsidR="00F17414">
        <w:t>provide support th</w:t>
      </w:r>
      <w:r w:rsidR="00FA0AFC">
        <w:t xml:space="preserve">rough </w:t>
      </w:r>
      <w:r w:rsidR="005F035B">
        <w:t>the regulatory permitting process</w:t>
      </w:r>
      <w:r w:rsidR="002C23D9">
        <w:t xml:space="preserve">.  </w:t>
      </w:r>
      <w:r w:rsidR="77644FDA">
        <w:t>We also maintain local planning criteria specific to Entergy’s transmission assets and conduct studies to ensure compliance with that criteri</w:t>
      </w:r>
      <w:r>
        <w:t>a</w:t>
      </w:r>
      <w:r w:rsidR="77644FDA">
        <w:t>.</w:t>
      </w:r>
    </w:p>
    <w:p w14:paraId="456177A6" w14:textId="167BCB66" w:rsidR="00563E5D" w:rsidRDefault="00563E5D" w:rsidP="00AE1364">
      <w:pPr>
        <w:pStyle w:val="Answer"/>
      </w:pPr>
    </w:p>
    <w:p w14:paraId="2FBA9F28" w14:textId="37954CAE" w:rsidR="0031763C" w:rsidRPr="0031763C" w:rsidRDefault="0031763C" w:rsidP="005022F3">
      <w:pPr>
        <w:pStyle w:val="Question"/>
        <w:rPr>
          <w:b/>
        </w:rPr>
      </w:pPr>
      <w:r w:rsidRPr="0031763C">
        <w:t>PLEASE DESCRIBE YOUR EDUCATION</w:t>
      </w:r>
      <w:r w:rsidR="00F136EB">
        <w:t>AL</w:t>
      </w:r>
      <w:r w:rsidRPr="0031763C">
        <w:t xml:space="preserve"> AND </w:t>
      </w:r>
      <w:r w:rsidR="00F136EB">
        <w:t>PROFESSIONAL</w:t>
      </w:r>
      <w:r w:rsidRPr="0031763C">
        <w:t xml:space="preserve"> EXPERIENCE.</w:t>
      </w:r>
    </w:p>
    <w:p w14:paraId="4C09B89C" w14:textId="0EE17D63" w:rsidR="0031763C" w:rsidRPr="0031763C" w:rsidDel="00F136EB" w:rsidRDefault="0031763C" w:rsidP="67A7BAF2">
      <w:pPr>
        <w:pStyle w:val="Answer"/>
        <w:tabs>
          <w:tab w:val="clear" w:pos="10080"/>
        </w:tabs>
        <w:rPr>
          <w:rFonts w:eastAsia="Calibri"/>
        </w:rPr>
      </w:pPr>
      <w:r>
        <w:t>A.</w:t>
      </w:r>
      <w:r>
        <w:tab/>
      </w:r>
      <w:r w:rsidR="19DC10C7">
        <w:t xml:space="preserve">I graduated from Iowa State University with a Bachelor of Science degree in Electrical Engineering and have </w:t>
      </w:r>
      <w:r w:rsidR="2C8BA1D1">
        <w:t xml:space="preserve">over 18 years of professional experience working for and with electric utilities, primarily in the transmission space. </w:t>
      </w:r>
      <w:r w:rsidR="00392552">
        <w:t xml:space="preserve"> </w:t>
      </w:r>
      <w:r w:rsidR="2C8BA1D1">
        <w:t xml:space="preserve">I started my </w:t>
      </w:r>
      <w:r w:rsidR="61331C99">
        <w:t>post-graduate</w:t>
      </w:r>
      <w:r w:rsidR="2C8BA1D1">
        <w:t xml:space="preserve"> career in Transmission Planning with Pacific Gas </w:t>
      </w:r>
      <w:r w:rsidR="05FBB028">
        <w:t xml:space="preserve">and Electric Company </w:t>
      </w:r>
      <w:r w:rsidR="00DF1EBA">
        <w:t xml:space="preserve">in </w:t>
      </w:r>
      <w:r w:rsidR="7CCEDAEF" w:rsidRPr="00C62A9E">
        <w:t>2003</w:t>
      </w:r>
      <w:r w:rsidR="00DF1EBA">
        <w:t xml:space="preserve"> </w:t>
      </w:r>
      <w:r w:rsidR="05FBB028">
        <w:t>before moving into a soft</w:t>
      </w:r>
      <w:r w:rsidR="3E39FEF5">
        <w:t>ware position with Open Systems International</w:t>
      </w:r>
      <w:r w:rsidR="00DF1EBA">
        <w:t xml:space="preserve"> in </w:t>
      </w:r>
      <w:r w:rsidR="61A2EF8C" w:rsidRPr="00C62A9E">
        <w:t>2004</w:t>
      </w:r>
      <w:r w:rsidR="3E39FEF5" w:rsidRPr="00C62A9E">
        <w:t>, a</w:t>
      </w:r>
      <w:r w:rsidR="3E39FEF5">
        <w:t xml:space="preserve"> developer of software to monitor and control utility systems. </w:t>
      </w:r>
      <w:r w:rsidR="00DF1EBA">
        <w:t xml:space="preserve"> </w:t>
      </w:r>
      <w:r w:rsidR="3E39FEF5">
        <w:t xml:space="preserve">There I focused on power system application development and installation. </w:t>
      </w:r>
      <w:r w:rsidR="008B03F8">
        <w:t xml:space="preserve"> </w:t>
      </w:r>
      <w:r w:rsidR="3E39FEF5">
        <w:t xml:space="preserve">In 2006, I moved back </w:t>
      </w:r>
      <w:r w:rsidR="23F307F2">
        <w:t xml:space="preserve">to Transmission Planning with Xcel Energy </w:t>
      </w:r>
      <w:r w:rsidR="000B7DD3">
        <w:t xml:space="preserve">Inc. </w:t>
      </w:r>
      <w:r w:rsidR="23F307F2">
        <w:t>and progressed through a number of positions</w:t>
      </w:r>
      <w:r w:rsidR="00134E9E">
        <w:t>,</w:t>
      </w:r>
      <w:r w:rsidR="23F307F2">
        <w:t xml:space="preserve"> including roles </w:t>
      </w:r>
      <w:r w:rsidR="00B16332">
        <w:t xml:space="preserve">coordinating </w:t>
      </w:r>
      <w:r w:rsidR="73C04808">
        <w:t xml:space="preserve">transmission planning and policy </w:t>
      </w:r>
      <w:r w:rsidR="23F307F2">
        <w:t xml:space="preserve">as a liaison to </w:t>
      </w:r>
      <w:r w:rsidR="001D0F2F">
        <w:t xml:space="preserve">the </w:t>
      </w:r>
      <w:r w:rsidR="23F307F2">
        <w:t>Midcontinent Independent System Operator</w:t>
      </w:r>
      <w:r w:rsidR="009206F0">
        <w:t>, Inc.</w:t>
      </w:r>
      <w:r w:rsidR="00F42389">
        <w:t xml:space="preserve"> (“MISO”)</w:t>
      </w:r>
      <w:r w:rsidR="23F307F2">
        <w:t xml:space="preserve">, </w:t>
      </w:r>
      <w:r w:rsidR="2D019AD9">
        <w:t xml:space="preserve">leading a regulatory policy team, and ultimately being responsible for all large-scale </w:t>
      </w:r>
      <w:r w:rsidR="2D019AD9">
        <w:lastRenderedPageBreak/>
        <w:t>transmission project development and construction across Xcel Energy</w:t>
      </w:r>
      <w:r w:rsidR="00134E9E">
        <w:t xml:space="preserve"> Inc.</w:t>
      </w:r>
      <w:r w:rsidR="2D019AD9">
        <w:t>’s service territory, including for Southwestern Public Service Company in Texas</w:t>
      </w:r>
      <w:r w:rsidR="44627E20">
        <w:t>.</w:t>
      </w:r>
    </w:p>
    <w:p w14:paraId="2FBA9F2A" w14:textId="301548B6" w:rsidR="0031763C" w:rsidRPr="0031763C" w:rsidRDefault="44627E20" w:rsidP="00AE1364">
      <w:pPr>
        <w:pStyle w:val="Answer2"/>
        <w:rPr>
          <w:rFonts w:eastAsia="Calibri"/>
        </w:rPr>
      </w:pPr>
      <w:r>
        <w:t>In 2015, I began working for Black Hills Energy, a utility based in South Dakota</w:t>
      </w:r>
      <w:r w:rsidR="007C4AEB">
        <w:t>,</w:t>
      </w:r>
      <w:r>
        <w:t xml:space="preserve"> where I was responsible for all aspects of transmission </w:t>
      </w:r>
      <w:r w:rsidR="40B94DB7">
        <w:t xml:space="preserve">policy, </w:t>
      </w:r>
      <w:r>
        <w:t>planning, engineering, construction</w:t>
      </w:r>
      <w:r w:rsidR="34AA1A80">
        <w:t>,</w:t>
      </w:r>
      <w:r w:rsidR="2C54BAF6">
        <w:t xml:space="preserve"> and operations. </w:t>
      </w:r>
      <w:r w:rsidR="00A171EC">
        <w:t xml:space="preserve"> </w:t>
      </w:r>
      <w:r w:rsidR="2C54BAF6">
        <w:t xml:space="preserve">In 2020, I began working for </w:t>
      </w:r>
      <w:r w:rsidR="00A171EC">
        <w:t>ESL</w:t>
      </w:r>
      <w:r w:rsidR="2C54BAF6">
        <w:t xml:space="preserve"> in my current role.</w:t>
      </w:r>
      <w:r w:rsidR="34AA1A80">
        <w:t xml:space="preserve"> </w:t>
      </w:r>
      <w:r w:rsidR="2D019AD9">
        <w:t xml:space="preserve"> </w:t>
      </w:r>
      <w:r w:rsidR="0031763C">
        <w:tab/>
      </w:r>
    </w:p>
    <w:p w14:paraId="2FBA9F2B" w14:textId="77777777" w:rsidR="0031763C" w:rsidRPr="0031763C" w:rsidRDefault="0031763C" w:rsidP="005022F3">
      <w:pPr>
        <w:pStyle w:val="Answer"/>
      </w:pPr>
    </w:p>
    <w:p w14:paraId="4290A43B" w14:textId="39C93453" w:rsidR="00463CCA" w:rsidRPr="00463CCA" w:rsidRDefault="00463CCA" w:rsidP="005022F3">
      <w:pPr>
        <w:pStyle w:val="Question"/>
        <w:rPr>
          <w:bCs/>
        </w:rPr>
      </w:pPr>
      <w:r w:rsidRPr="00463CCA">
        <w:rPr>
          <w:bCs/>
        </w:rPr>
        <w:t>HAVE YOU PREVIOUSLY PROVIDED TESTIMONY BEFORE A REGULATORY COMMISSION?</w:t>
      </w:r>
    </w:p>
    <w:p w14:paraId="76E91BA2" w14:textId="73B79202" w:rsidR="00463CCA" w:rsidRDefault="00463CCA" w:rsidP="00463CCA">
      <w:pPr>
        <w:pStyle w:val="Answer"/>
      </w:pPr>
      <w:r>
        <w:t>A.</w:t>
      </w:r>
      <w:r>
        <w:tab/>
        <w:t xml:space="preserve">Yes.  Exhibit DK-1 contains a list of the proceedings in which I have submitted testimony.  </w:t>
      </w:r>
    </w:p>
    <w:p w14:paraId="65298BE2" w14:textId="77777777" w:rsidR="00463CCA" w:rsidRPr="00463CCA" w:rsidRDefault="00463CCA" w:rsidP="00463CCA">
      <w:pPr>
        <w:pStyle w:val="Answer"/>
      </w:pPr>
    </w:p>
    <w:p w14:paraId="2FBA9F30" w14:textId="5D989B74" w:rsidR="0031763C" w:rsidRPr="00AB7C5F" w:rsidRDefault="0031763C" w:rsidP="005022F3">
      <w:pPr>
        <w:pStyle w:val="Question"/>
        <w:rPr>
          <w:b/>
        </w:rPr>
      </w:pPr>
      <w:r w:rsidRPr="00AB7C5F">
        <w:t>what is the purpose of your DIRECT testimony?</w:t>
      </w:r>
    </w:p>
    <w:p w14:paraId="2FBA9F31" w14:textId="7394017E" w:rsidR="0031763C" w:rsidRDefault="005022F3" w:rsidP="005022F3">
      <w:pPr>
        <w:pStyle w:val="Answer"/>
      </w:pPr>
      <w:r>
        <w:t>A.</w:t>
      </w:r>
      <w:r>
        <w:tab/>
      </w:r>
      <w:r w:rsidR="0031763C" w:rsidRPr="0031763C">
        <w:t xml:space="preserve">My testimony </w:t>
      </w:r>
      <w:r w:rsidR="00D8575C">
        <w:t xml:space="preserve">supports ETI’s application </w:t>
      </w:r>
      <w:r w:rsidR="008447BF">
        <w:t>for an amendment to its certificate of convenience and necessity</w:t>
      </w:r>
      <w:r w:rsidR="00731B67">
        <w:t xml:space="preserve"> </w:t>
      </w:r>
      <w:r w:rsidR="00D8575C">
        <w:t>to construct</w:t>
      </w:r>
      <w:r w:rsidR="008447BF">
        <w:t>, own, and operate</w:t>
      </w:r>
      <w:r w:rsidR="00D8575C">
        <w:t xml:space="preserve"> </w:t>
      </w:r>
      <w:r w:rsidR="00A0352E">
        <w:t>OCAPS</w:t>
      </w:r>
      <w:r w:rsidR="00E22BAE">
        <w:t xml:space="preserve">.  Specifically, </w:t>
      </w:r>
      <w:r w:rsidR="00162D16">
        <w:t>my testimony</w:t>
      </w:r>
      <w:r w:rsidR="0031763C" w:rsidRPr="0031763C">
        <w:t xml:space="preserve"> </w:t>
      </w:r>
      <w:r w:rsidR="00125802">
        <w:t xml:space="preserve">describes </w:t>
      </w:r>
      <w:r w:rsidR="00E22BAE">
        <w:t xml:space="preserve">(1) </w:t>
      </w:r>
      <w:r w:rsidR="00AC28CF">
        <w:t>the</w:t>
      </w:r>
      <w:r w:rsidR="0031763C" w:rsidRPr="0031763C">
        <w:t xml:space="preserve"> </w:t>
      </w:r>
      <w:r w:rsidR="00AC011D">
        <w:t xml:space="preserve">benefits of </w:t>
      </w:r>
      <w:r w:rsidR="00A0352E">
        <w:t>OCAPS</w:t>
      </w:r>
      <w:r w:rsidR="00AC011D">
        <w:t xml:space="preserve"> in light of </w:t>
      </w:r>
      <w:r w:rsidR="0031763C" w:rsidRPr="0031763C">
        <w:t xml:space="preserve">the </w:t>
      </w:r>
      <w:r w:rsidR="00825551">
        <w:t xml:space="preserve">specific </w:t>
      </w:r>
      <w:r w:rsidR="002711E6">
        <w:t>transmission</w:t>
      </w:r>
      <w:r w:rsidR="002711E6">
        <w:noBreakHyphen/>
      </w:r>
      <w:r w:rsidR="0031763C" w:rsidRPr="0031763C">
        <w:t>related</w:t>
      </w:r>
      <w:r w:rsidR="00EC0CC4">
        <w:t xml:space="preserve"> operational</w:t>
      </w:r>
      <w:r w:rsidR="0031763C" w:rsidRPr="0031763C">
        <w:t xml:space="preserve"> </w:t>
      </w:r>
      <w:r w:rsidR="00AB2C42">
        <w:t xml:space="preserve">constraints and </w:t>
      </w:r>
      <w:r w:rsidR="0031763C" w:rsidRPr="0031763C">
        <w:t xml:space="preserve">characteristics of the </w:t>
      </w:r>
      <w:r w:rsidR="00E22BAE">
        <w:t>Eastern</w:t>
      </w:r>
      <w:r w:rsidR="0031763C" w:rsidRPr="0031763C">
        <w:t xml:space="preserve"> Region</w:t>
      </w:r>
      <w:r w:rsidR="00496F86">
        <w:t xml:space="preserve"> of ETI’s service area (described below)</w:t>
      </w:r>
      <w:r w:rsidR="00E22BAE">
        <w:t>; (2)</w:t>
      </w:r>
      <w:r w:rsidR="0031763C" w:rsidRPr="0031763C">
        <w:t xml:space="preserve"> the </w:t>
      </w:r>
      <w:r w:rsidR="00557814">
        <w:t xml:space="preserve">MISO transmission interconnection </w:t>
      </w:r>
      <w:r w:rsidR="0031763C" w:rsidRPr="0031763C">
        <w:t>process to identify transmission upgrades</w:t>
      </w:r>
      <w:r w:rsidR="00AB2C42">
        <w:t xml:space="preserve"> and </w:t>
      </w:r>
      <w:r w:rsidR="00875F52">
        <w:t>associated</w:t>
      </w:r>
      <w:r w:rsidR="00AB2C42">
        <w:t xml:space="preserve"> costs </w:t>
      </w:r>
      <w:r w:rsidR="00A14E47">
        <w:t>expected</w:t>
      </w:r>
      <w:r w:rsidR="0031763C" w:rsidRPr="0031763C">
        <w:t xml:space="preserve"> </w:t>
      </w:r>
      <w:r w:rsidR="00D63FEF">
        <w:t>to be required in connection with</w:t>
      </w:r>
      <w:r w:rsidR="0031763C" w:rsidRPr="0031763C">
        <w:t xml:space="preserve"> </w:t>
      </w:r>
      <w:r w:rsidR="00A0352E">
        <w:t>OCAPS</w:t>
      </w:r>
      <w:r w:rsidR="00AC28CF">
        <w:t xml:space="preserve">; and (3) the specific transmission upgrades </w:t>
      </w:r>
      <w:r w:rsidR="006B79D7">
        <w:t xml:space="preserve">expected </w:t>
      </w:r>
      <w:r w:rsidR="009065A9">
        <w:t>for</w:t>
      </w:r>
      <w:r w:rsidR="00D079CC">
        <w:t xml:space="preserve"> </w:t>
      </w:r>
      <w:r w:rsidR="00A0352E">
        <w:t>OCAPS</w:t>
      </w:r>
      <w:r w:rsidR="0031763C" w:rsidRPr="0031763C">
        <w:t>.</w:t>
      </w:r>
    </w:p>
    <w:p w14:paraId="21B00879" w14:textId="77777777" w:rsidR="00AE1364" w:rsidRPr="00094D9B" w:rsidRDefault="00AE1364" w:rsidP="00DC744C">
      <w:pPr>
        <w:pStyle w:val="Answer"/>
        <w:suppressLineNumbers/>
        <w:rPr>
          <w:rFonts w:eastAsia="Calibri"/>
        </w:rPr>
      </w:pPr>
    </w:p>
    <w:p w14:paraId="52D61BC9" w14:textId="599F64AA" w:rsidR="00137866" w:rsidRDefault="00137866" w:rsidP="005022F3">
      <w:pPr>
        <w:pStyle w:val="Question"/>
        <w:rPr>
          <w:rFonts w:eastAsia="Calibri"/>
          <w:b/>
        </w:rPr>
      </w:pPr>
      <w:r w:rsidRPr="00137866">
        <w:rPr>
          <w:rFonts w:eastAsia="Calibri"/>
        </w:rPr>
        <w:lastRenderedPageBreak/>
        <w:t>DO YOU SPONSor any exhibits?</w:t>
      </w:r>
    </w:p>
    <w:p w14:paraId="52E5A460" w14:textId="73578A2D" w:rsidR="00A702AD" w:rsidRDefault="00A702AD" w:rsidP="005022F3">
      <w:pPr>
        <w:pStyle w:val="Answer"/>
      </w:pPr>
      <w:r>
        <w:t>A.</w:t>
      </w:r>
      <w:r>
        <w:tab/>
        <w:t xml:space="preserve">Yes, I sponsor the exhibits listed in the Table of Contents to my testimony. </w:t>
      </w:r>
    </w:p>
    <w:p w14:paraId="1CCFA71B" w14:textId="77777777" w:rsidR="00557814" w:rsidRDefault="00557814" w:rsidP="005022F3">
      <w:pPr>
        <w:pStyle w:val="Answer"/>
      </w:pPr>
    </w:p>
    <w:p w14:paraId="2FBA9F33" w14:textId="4575158E" w:rsidR="0031763C" w:rsidRPr="00D25077" w:rsidRDefault="000365C5" w:rsidP="00C14360">
      <w:pPr>
        <w:pStyle w:val="Heading1"/>
        <w:keepLines w:val="0"/>
      </w:pPr>
      <w:bookmarkStart w:id="6" w:name="_Toc428260186"/>
      <w:bookmarkStart w:id="7" w:name="_Toc463602822"/>
      <w:bookmarkStart w:id="8" w:name="_Toc68069008"/>
      <w:bookmarkStart w:id="9" w:name="_Toc68069444"/>
      <w:bookmarkStart w:id="10" w:name="_Toc82437453"/>
      <w:r w:rsidRPr="00D25077">
        <w:t>B</w:t>
      </w:r>
      <w:r w:rsidR="00BA68FD">
        <w:t xml:space="preserve">enefits </w:t>
      </w:r>
      <w:r w:rsidR="00F03533" w:rsidRPr="00D25077">
        <w:t xml:space="preserve">of </w:t>
      </w:r>
      <w:r w:rsidRPr="00D25077">
        <w:t>N</w:t>
      </w:r>
      <w:r w:rsidR="00BA68FD">
        <w:t>ew</w:t>
      </w:r>
      <w:r w:rsidRPr="00D25077">
        <w:t xml:space="preserve"> </w:t>
      </w:r>
      <w:r w:rsidR="00286E27" w:rsidRPr="00D25077">
        <w:t>I</w:t>
      </w:r>
      <w:r w:rsidR="00BA68FD">
        <w:t>n</w:t>
      </w:r>
      <w:r w:rsidR="00286E27" w:rsidRPr="00D25077">
        <w:t>-R</w:t>
      </w:r>
      <w:r w:rsidR="00BA68FD">
        <w:t xml:space="preserve">egion </w:t>
      </w:r>
      <w:r w:rsidR="00162CA2" w:rsidRPr="00D25077">
        <w:t>G</w:t>
      </w:r>
      <w:r w:rsidR="00F03533" w:rsidRPr="00D25077">
        <w:t xml:space="preserve">eneration on Transmission Reliability </w:t>
      </w:r>
      <w:bookmarkEnd w:id="6"/>
      <w:r w:rsidR="00BA68FD">
        <w:t xml:space="preserve">in the </w:t>
      </w:r>
      <w:r w:rsidR="0091791F" w:rsidRPr="00D25077">
        <w:t>E</w:t>
      </w:r>
      <w:r w:rsidR="00D25077">
        <w:t xml:space="preserve">astern </w:t>
      </w:r>
      <w:r w:rsidR="00286E27" w:rsidRPr="00D25077">
        <w:t>R</w:t>
      </w:r>
      <w:r w:rsidR="00BA68FD">
        <w:t>egion</w:t>
      </w:r>
      <w:bookmarkEnd w:id="7"/>
      <w:bookmarkEnd w:id="8"/>
      <w:bookmarkEnd w:id="9"/>
      <w:bookmarkEnd w:id="10"/>
    </w:p>
    <w:p w14:paraId="3D293EE7" w14:textId="345CB461" w:rsidR="00F03533" w:rsidRDefault="00587CC9" w:rsidP="005022F3">
      <w:pPr>
        <w:pStyle w:val="Question"/>
        <w:rPr>
          <w:b/>
        </w:rPr>
      </w:pPr>
      <w:r>
        <w:t>DOES SITING</w:t>
      </w:r>
      <w:r w:rsidR="00FD7334">
        <w:t xml:space="preserve"> generation</w:t>
      </w:r>
      <w:r w:rsidR="002F32CA">
        <w:t xml:space="preserve"> CLOSE TO LOAD</w:t>
      </w:r>
      <w:r w:rsidR="00AF5B53">
        <w:t xml:space="preserve"> PROVIDE TRANSMISSION-RELATED BENEFITS</w:t>
      </w:r>
      <w:r w:rsidR="00FD7334">
        <w:t xml:space="preserve">? </w:t>
      </w:r>
    </w:p>
    <w:p w14:paraId="064D0F16" w14:textId="44719E29" w:rsidR="005022F3" w:rsidRDefault="00FD7334" w:rsidP="005022F3">
      <w:pPr>
        <w:pStyle w:val="Answer"/>
      </w:pPr>
      <w:r>
        <w:t>A.</w:t>
      </w:r>
      <w:r>
        <w:tab/>
      </w:r>
      <w:r w:rsidRPr="0031763C">
        <w:t xml:space="preserve">Yes.  </w:t>
      </w:r>
      <w:r>
        <w:t>O</w:t>
      </w:r>
      <w:r w:rsidRPr="007970A5">
        <w:t>nce a need for additional generating capacity is identified</w:t>
      </w:r>
      <w:r w:rsidR="004957CF">
        <w:t>—</w:t>
      </w:r>
      <w:r w:rsidRPr="007970A5">
        <w:t>that is, a need for additional resources to meet expected demand with an appropriate planning reserve margin</w:t>
      </w:r>
      <w:r w:rsidR="00147ED2">
        <w:t>—</w:t>
      </w:r>
      <w:r>
        <w:t>t</w:t>
      </w:r>
      <w:r w:rsidRPr="007970A5">
        <w:t xml:space="preserve">he preferable location for </w:t>
      </w:r>
      <w:r w:rsidR="009A1E0E">
        <w:t>the</w:t>
      </w:r>
      <w:r w:rsidR="009A1E0E" w:rsidRPr="007970A5">
        <w:t xml:space="preserve"> </w:t>
      </w:r>
      <w:r w:rsidRPr="007970A5">
        <w:t xml:space="preserve">new resource is </w:t>
      </w:r>
      <w:r w:rsidR="00AC011D">
        <w:t xml:space="preserve">in close proximity to </w:t>
      </w:r>
      <w:r w:rsidR="00D63FEF">
        <w:t>the load it serves</w:t>
      </w:r>
      <w:r w:rsidR="00D26738">
        <w:t xml:space="preserve">.  </w:t>
      </w:r>
      <w:r w:rsidR="005022F3">
        <w:t xml:space="preserve">All else equal, placing generation near load reduces reliance on transmission infrastructure, which in turn </w:t>
      </w:r>
      <w:r w:rsidR="00EA546D">
        <w:t xml:space="preserve">reduces cost and </w:t>
      </w:r>
      <w:r w:rsidR="005022F3">
        <w:t xml:space="preserve">mitigates against losses of energy on the transmission system.  </w:t>
      </w:r>
    </w:p>
    <w:p w14:paraId="5D76E3B0" w14:textId="064D1A72" w:rsidR="00D26738" w:rsidRDefault="00060CDB" w:rsidP="005022F3">
      <w:pPr>
        <w:pStyle w:val="Answer2"/>
      </w:pPr>
      <w:r>
        <w:t xml:space="preserve">Also, siting generation within a load pocket is preferable, if one exists.  </w:t>
      </w:r>
      <w:r w:rsidR="00D26738" w:rsidRPr="00D26738">
        <w:t xml:space="preserve">A load pocket generally refers to a region of </w:t>
      </w:r>
      <w:r w:rsidR="00FE542F">
        <w:t xml:space="preserve">heavy </w:t>
      </w:r>
      <w:r w:rsidR="00D26738" w:rsidRPr="00D26738">
        <w:t>load concentration, which</w:t>
      </w:r>
      <w:r w:rsidR="00FE542F">
        <w:t>,</w:t>
      </w:r>
      <w:r w:rsidR="00D26738" w:rsidRPr="00D26738">
        <w:t xml:space="preserve"> due to a limit</w:t>
      </w:r>
      <w:r w:rsidR="005740D0">
        <w:t>ed</w:t>
      </w:r>
      <w:r w:rsidR="00D26738" w:rsidRPr="00D26738">
        <w:t xml:space="preserve"> ability to import power</w:t>
      </w:r>
      <w:r w:rsidR="00FE542F">
        <w:t xml:space="preserve"> into</w:t>
      </w:r>
      <w:r w:rsidR="00195808">
        <w:t xml:space="preserve"> the region</w:t>
      </w:r>
      <w:r w:rsidR="00D26738" w:rsidRPr="00D26738">
        <w:t>, is dependent upon generation capability located within the region to serve the load in th</w:t>
      </w:r>
      <w:r w:rsidR="00557814">
        <w:t>at</w:t>
      </w:r>
      <w:r w:rsidR="00D26738" w:rsidRPr="00D26738">
        <w:t xml:space="preserve"> region.  Often, simply expanding the transmission system to import more power into a load pocket is not the most </w:t>
      </w:r>
      <w:r w:rsidR="00A400F4">
        <w:t>cost</w:t>
      </w:r>
      <w:r w:rsidR="2F8D77B0">
        <w:t>-</w:t>
      </w:r>
      <w:r w:rsidR="00D26738" w:rsidRPr="00D26738">
        <w:t>effective method to increase a utility</w:t>
      </w:r>
      <w:r w:rsidR="00C44DDC">
        <w:t>’</w:t>
      </w:r>
      <w:r w:rsidR="00D26738" w:rsidRPr="00D26738">
        <w:t xml:space="preserve">s load-serving capability in the load pocket due to geographical constraints that hinder the expansion of the transmission system.  </w:t>
      </w:r>
      <w:r w:rsidR="004F3496">
        <w:t>Moreover</w:t>
      </w:r>
      <w:r w:rsidR="00D26738" w:rsidRPr="00D26738">
        <w:t xml:space="preserve">, </w:t>
      </w:r>
      <w:r w:rsidR="008A4A4F">
        <w:t xml:space="preserve">as discussed below, </w:t>
      </w:r>
      <w:r w:rsidR="00D26738" w:rsidRPr="00D26738">
        <w:t xml:space="preserve">load pockets are often </w:t>
      </w:r>
      <w:r w:rsidR="00A400F4">
        <w:t xml:space="preserve">planned and </w:t>
      </w:r>
      <w:r w:rsidR="00D26738" w:rsidRPr="00D26738">
        <w:t xml:space="preserve">operated to more stringent criteria </w:t>
      </w:r>
      <w:r w:rsidR="00A400F4">
        <w:t xml:space="preserve">than other parts of the electric system </w:t>
      </w:r>
      <w:r w:rsidR="00D26738" w:rsidRPr="00D26738">
        <w:t>due to their uni</w:t>
      </w:r>
      <w:r w:rsidR="00D26738">
        <w:t xml:space="preserve">que </w:t>
      </w:r>
      <w:r w:rsidR="00D26738">
        <w:lastRenderedPageBreak/>
        <w:t>operating characteristics</w:t>
      </w:r>
      <w:r w:rsidR="002C23D9" w:rsidRPr="007970A5">
        <w:t xml:space="preserve">.  </w:t>
      </w:r>
      <w:r w:rsidR="018F5C3C" w:rsidRPr="007970A5">
        <w:t>I</w:t>
      </w:r>
      <w:r w:rsidR="161D4E9C" w:rsidRPr="007970A5">
        <w:t xml:space="preserve"> address how this is relevant to OCAPS later in my testimony. </w:t>
      </w:r>
    </w:p>
    <w:p w14:paraId="4B88FBE3" w14:textId="463A89B3" w:rsidR="00FD7334" w:rsidRDefault="00FD7334" w:rsidP="005022F3">
      <w:pPr>
        <w:pStyle w:val="Answer2"/>
      </w:pPr>
      <w:r w:rsidRPr="005022F3">
        <w:t>Placing</w:t>
      </w:r>
      <w:r w:rsidRPr="007970A5">
        <w:t xml:space="preserve"> a </w:t>
      </w:r>
      <w:r w:rsidRPr="005022F3">
        <w:t>resource</w:t>
      </w:r>
      <w:r w:rsidRPr="007970A5">
        <w:t xml:space="preserve"> within a load pocket generally reduces the </w:t>
      </w:r>
      <w:r w:rsidR="007C08C0">
        <w:t>dependence</w:t>
      </w:r>
      <w:r w:rsidR="001B02F2">
        <w:t xml:space="preserve"> on</w:t>
      </w:r>
      <w:r w:rsidRPr="007970A5">
        <w:t xml:space="preserve"> import</w:t>
      </w:r>
      <w:r w:rsidR="001B02F2">
        <w:t>ed</w:t>
      </w:r>
      <w:r w:rsidRPr="007970A5">
        <w:t xml:space="preserve"> power</w:t>
      </w:r>
      <w:r>
        <w:t xml:space="preserve"> </w:t>
      </w:r>
      <w:r w:rsidR="00557814">
        <w:t xml:space="preserve">and line losses </w:t>
      </w:r>
      <w:r w:rsidRPr="007970A5">
        <w:t>by serving the load locally</w:t>
      </w:r>
      <w:r>
        <w:t xml:space="preserve">. </w:t>
      </w:r>
      <w:r w:rsidR="00626635">
        <w:t xml:space="preserve"> </w:t>
      </w:r>
      <w:r w:rsidR="00557814">
        <w:t>I</w:t>
      </w:r>
      <w:r w:rsidRPr="007970A5">
        <w:t xml:space="preserve">n some </w:t>
      </w:r>
      <w:r w:rsidR="00557814">
        <w:t>instances, the counter-flow provided by additional in</w:t>
      </w:r>
      <w:r w:rsidR="4AE70DCA">
        <w:t>-</w:t>
      </w:r>
      <w:r w:rsidR="00557814">
        <w:t xml:space="preserve">region generation </w:t>
      </w:r>
      <w:r w:rsidRPr="007970A5">
        <w:t>may increase the import capability in the region</w:t>
      </w:r>
      <w:r w:rsidR="00D26738">
        <w:t xml:space="preserve"> </w:t>
      </w:r>
      <w:r w:rsidR="00FA78FE">
        <w:t>when</w:t>
      </w:r>
      <w:r w:rsidR="00D26738" w:rsidRPr="00D26738">
        <w:t xml:space="preserve"> constraints limiting the imports of power are </w:t>
      </w:r>
      <w:r w:rsidR="002013AA">
        <w:t>reduced</w:t>
      </w:r>
      <w:r w:rsidRPr="007970A5">
        <w:t xml:space="preserve">. </w:t>
      </w:r>
      <w:r>
        <w:t xml:space="preserve"> The all</w:t>
      </w:r>
      <w:r w:rsidR="00162CA2">
        <w:t>evia</w:t>
      </w:r>
      <w:r>
        <w:t>tion of these transmission constraints can also afford economic benefits to the extent the new generation is more efficient than existing generation used to support transmission reliability</w:t>
      </w:r>
      <w:r w:rsidR="000F55B4">
        <w:t>,</w:t>
      </w:r>
      <w:r>
        <w:t xml:space="preserve"> or otherwise allows for greater import capability of lower</w:t>
      </w:r>
      <w:r w:rsidR="00C92FFB">
        <w:t>-</w:t>
      </w:r>
      <w:r>
        <w:t>cost power.</w:t>
      </w:r>
    </w:p>
    <w:p w14:paraId="326068CC" w14:textId="53002BF9" w:rsidR="28726409" w:rsidRDefault="28726409" w:rsidP="00AE1364">
      <w:pPr>
        <w:pStyle w:val="Answer2"/>
      </w:pPr>
      <w:r>
        <w:t xml:space="preserve">In the case of ETI, placing generation close to load also has </w:t>
      </w:r>
      <w:r w:rsidR="00C23D5B">
        <w:t xml:space="preserve">important reliability </w:t>
      </w:r>
      <w:r>
        <w:t xml:space="preserve">benefits during storm restoration activities. </w:t>
      </w:r>
      <w:r w:rsidR="00F73E5E">
        <w:t xml:space="preserve"> </w:t>
      </w:r>
      <w:r w:rsidR="6CF9AD7C">
        <w:t>During a hurricane,</w:t>
      </w:r>
      <w:r>
        <w:t xml:space="preserve"> transmission lines can be damaged by </w:t>
      </w:r>
      <w:r w:rsidR="58951ABB">
        <w:t>storm activity, sometimes requiring weeks or months to restore</w:t>
      </w:r>
      <w:r w:rsidR="002C23D9">
        <w:t xml:space="preserve">.  </w:t>
      </w:r>
      <w:r w:rsidR="58951ABB">
        <w:t xml:space="preserve">Having generation located close to load can help ensure power is available quickly without needing to rely exclusively on </w:t>
      </w:r>
      <w:r w:rsidR="00205A15">
        <w:t xml:space="preserve">the </w:t>
      </w:r>
      <w:r w:rsidR="58951ABB">
        <w:t>restoration of long</w:t>
      </w:r>
      <w:r w:rsidR="003659CF">
        <w:t>-</w:t>
      </w:r>
      <w:r w:rsidR="58951ABB">
        <w:t>haul transmission lines to im</w:t>
      </w:r>
      <w:r w:rsidR="10D36989">
        <w:t>port power into an area.</w:t>
      </w:r>
      <w:r w:rsidR="632869C5">
        <w:t xml:space="preserve"> </w:t>
      </w:r>
      <w:r w:rsidR="003659CF">
        <w:t xml:space="preserve"> </w:t>
      </w:r>
      <w:r w:rsidR="632869C5">
        <w:t xml:space="preserve">In recent severe weather events, </w:t>
      </w:r>
      <w:r w:rsidR="00024E95">
        <w:t xml:space="preserve">including Hurricane Laura </w:t>
      </w:r>
      <w:r w:rsidR="00D41F1F">
        <w:t xml:space="preserve">in August 2020 and Winter Storm Uri in February 2021, </w:t>
      </w:r>
      <w:r w:rsidR="632869C5">
        <w:t>having generation located within Texas (and close to load) has enabled ETI to serve more customers quick</w:t>
      </w:r>
      <w:r w:rsidR="00557814">
        <w:t>er</w:t>
      </w:r>
      <w:r w:rsidR="632869C5">
        <w:t xml:space="preserve"> than would have been possible if the </w:t>
      </w:r>
      <w:r w:rsidR="54378F5F">
        <w:t xml:space="preserve">generation </w:t>
      </w:r>
      <w:r w:rsidR="632869C5">
        <w:t>re</w:t>
      </w:r>
      <w:r w:rsidR="646B096B">
        <w:t>s</w:t>
      </w:r>
      <w:r w:rsidR="632869C5">
        <w:t>ourc</w:t>
      </w:r>
      <w:r w:rsidR="1A68980D">
        <w:t xml:space="preserve">es had been located </w:t>
      </w:r>
      <w:r w:rsidR="009D32CA">
        <w:t>farther</w:t>
      </w:r>
      <w:r w:rsidR="1A68980D">
        <w:t xml:space="preserve"> from load.</w:t>
      </w:r>
    </w:p>
    <w:p w14:paraId="79185F20" w14:textId="5BD9C5E3" w:rsidR="00E80879" w:rsidRDefault="00E80879" w:rsidP="00A74D3F">
      <w:pPr>
        <w:pStyle w:val="Answer2"/>
      </w:pPr>
      <w:r>
        <w:t>I address each of these transmission-related benefits in more detail below.</w:t>
      </w:r>
    </w:p>
    <w:p w14:paraId="6D0E3C5F" w14:textId="77777777" w:rsidR="00FD7334" w:rsidRDefault="00FD7334" w:rsidP="00DC744C">
      <w:pPr>
        <w:pStyle w:val="Answer"/>
        <w:suppressLineNumbers/>
      </w:pPr>
    </w:p>
    <w:p w14:paraId="25F45CAB" w14:textId="1DC3D4AC" w:rsidR="00FD7334" w:rsidRPr="00EF7E26" w:rsidRDefault="00FD7334" w:rsidP="005022F3">
      <w:pPr>
        <w:pStyle w:val="Question"/>
        <w:rPr>
          <w:b/>
        </w:rPr>
      </w:pPr>
      <w:r w:rsidRPr="00EF7E26">
        <w:lastRenderedPageBreak/>
        <w:t>DOES ETI HAVE ANY LOAD POCKETS ON ITS TRANSMISSION SYSTEM?</w:t>
      </w:r>
    </w:p>
    <w:p w14:paraId="2FBA9F36" w14:textId="7956E9B9" w:rsidR="0031763C" w:rsidRPr="0031763C" w:rsidRDefault="0031763C" w:rsidP="00C3731A">
      <w:pPr>
        <w:pStyle w:val="Answer"/>
      </w:pPr>
      <w:r w:rsidRPr="0031763C">
        <w:t>A.</w:t>
      </w:r>
      <w:r w:rsidRPr="0031763C">
        <w:tab/>
      </w:r>
      <w:r w:rsidR="00F03533">
        <w:t xml:space="preserve">Yes.  </w:t>
      </w:r>
      <w:r w:rsidR="00060CDB">
        <w:t>ETI’s service territory is</w:t>
      </w:r>
      <w:r w:rsidR="00060CDB">
        <w:rPr>
          <w:szCs w:val="20"/>
        </w:rPr>
        <w:t xml:space="preserve"> </w:t>
      </w:r>
      <w:r w:rsidR="00BB4466" w:rsidRPr="00EF6F6D">
        <w:t xml:space="preserve">fully contained </w:t>
      </w:r>
      <w:r w:rsidRPr="00EF6F6D">
        <w:t xml:space="preserve">within the West of the Atchafalaya Basin </w:t>
      </w:r>
      <w:r w:rsidR="000365C5" w:rsidRPr="00EF6F6D">
        <w:t>(</w:t>
      </w:r>
      <w:r w:rsidR="00C44DDC" w:rsidRPr="00EF6F6D">
        <w:t>“</w:t>
      </w:r>
      <w:r w:rsidRPr="00EF6F6D">
        <w:t>WOTAB</w:t>
      </w:r>
      <w:r w:rsidR="00C44DDC" w:rsidRPr="00EF6F6D">
        <w:t>”</w:t>
      </w:r>
      <w:r w:rsidR="000365C5" w:rsidRPr="00EF6F6D">
        <w:t>)</w:t>
      </w:r>
      <w:r w:rsidR="00EC2F4D" w:rsidRPr="00EF6F6D">
        <w:t xml:space="preserve"> planning region</w:t>
      </w:r>
      <w:r w:rsidR="00060CDB" w:rsidRPr="00EF6F6D">
        <w:t>, which is considered a load pocket</w:t>
      </w:r>
      <w:r w:rsidRPr="00EF6F6D">
        <w:t>.</w:t>
      </w:r>
      <w:r w:rsidR="00290682" w:rsidRPr="00EF6F6D">
        <w:rPr>
          <w:rStyle w:val="FootnoteReference"/>
        </w:rPr>
        <w:footnoteReference w:id="3"/>
      </w:r>
      <w:r w:rsidRPr="0031763C">
        <w:t xml:space="preserve"> </w:t>
      </w:r>
      <w:r w:rsidR="009C5865">
        <w:t xml:space="preserve"> </w:t>
      </w:r>
      <w:r w:rsidR="00060CDB">
        <w:t>Within WOTAB, t</w:t>
      </w:r>
      <w:r w:rsidR="00825768">
        <w:t xml:space="preserve">he </w:t>
      </w:r>
      <w:r w:rsidR="0013462C">
        <w:t xml:space="preserve">ETI </w:t>
      </w:r>
      <w:r w:rsidR="00EB29AD">
        <w:t>Eastern</w:t>
      </w:r>
      <w:r w:rsidR="00825768">
        <w:t xml:space="preserve"> Region</w:t>
      </w:r>
      <w:r w:rsidR="1DA09651">
        <w:t xml:space="preserve"> </w:t>
      </w:r>
      <w:r w:rsidR="009C5865">
        <w:t xml:space="preserve">encompasses an area from </w:t>
      </w:r>
      <w:r w:rsidR="00CD07D5">
        <w:t>the Texas/Louisiana state border on the east, the Gulf of Mexico on the south, the ETI planning region known as the Western Region on the west, and the Southwest Power Pool on the north.</w:t>
      </w:r>
      <w:r w:rsidR="00127B77">
        <w:t xml:space="preserve"> </w:t>
      </w:r>
      <w:r w:rsidR="00162CA2">
        <w:t xml:space="preserve"> </w:t>
      </w:r>
      <w:r w:rsidR="00A0352E">
        <w:t>OCAPS</w:t>
      </w:r>
      <w:r w:rsidR="00EE628F">
        <w:t xml:space="preserve"> will be sited within </w:t>
      </w:r>
      <w:r w:rsidR="00F4413F">
        <w:t xml:space="preserve">this Eastern Region.  </w:t>
      </w:r>
      <w:r w:rsidRPr="0031763C">
        <w:t xml:space="preserve">A general map of </w:t>
      </w:r>
      <w:r w:rsidR="003B4C25">
        <w:t xml:space="preserve">the </w:t>
      </w:r>
      <w:r w:rsidRPr="0031763C">
        <w:t xml:space="preserve">region </w:t>
      </w:r>
      <w:r w:rsidR="00060CDB">
        <w:t xml:space="preserve">is </w:t>
      </w:r>
      <w:r w:rsidRPr="0031763C">
        <w:t xml:space="preserve">attached as Exhibit </w:t>
      </w:r>
      <w:r w:rsidR="00CD07D5">
        <w:t>DK</w:t>
      </w:r>
      <w:r w:rsidRPr="0031763C">
        <w:t>-</w:t>
      </w:r>
      <w:r w:rsidR="00C4091D" w:rsidRPr="00DA1725">
        <w:t>2</w:t>
      </w:r>
      <w:r w:rsidRPr="00D45775">
        <w:t>.</w:t>
      </w:r>
      <w:r w:rsidR="00C3731A">
        <w:t xml:space="preserve">  </w:t>
      </w:r>
      <w:r w:rsidRPr="0031763C">
        <w:t xml:space="preserve">The </w:t>
      </w:r>
      <w:r w:rsidR="001A4BC0">
        <w:t>Eastern</w:t>
      </w:r>
      <w:r w:rsidR="00CE1C9C">
        <w:t xml:space="preserve"> Region</w:t>
      </w:r>
      <w:r w:rsidRPr="0031763C">
        <w:t xml:space="preserve"> contains concentrated loads </w:t>
      </w:r>
      <w:r w:rsidR="005D2759">
        <w:t xml:space="preserve">within the </w:t>
      </w:r>
      <w:r w:rsidR="00060CDB">
        <w:t xml:space="preserve">Beaumont/Port Arthur area, including a number of large industrial loads.  </w:t>
      </w:r>
    </w:p>
    <w:p w14:paraId="2FBA9F37" w14:textId="7ACD5CC2" w:rsidR="0031763C" w:rsidRDefault="0031763C" w:rsidP="00F10A48">
      <w:pPr>
        <w:pStyle w:val="Answer2"/>
      </w:pPr>
      <w:r w:rsidRPr="00EF6F6D">
        <w:t>In order to avoid reliability constraints that may occur in the system from the loss of a transmission element or generator, MISO operates the WOTAB region to a reliability standard that is more stringent than other areas of the MISO</w:t>
      </w:r>
      <w:r w:rsidR="00C92FFB" w:rsidRPr="00EF6F6D">
        <w:t xml:space="preserve"> </w:t>
      </w:r>
      <w:r w:rsidRPr="00EF6F6D">
        <w:t>South region</w:t>
      </w:r>
      <w:r w:rsidR="00507D4E" w:rsidRPr="00EF6F6D">
        <w:t>.</w:t>
      </w:r>
      <w:r w:rsidR="00B62AED" w:rsidRPr="00EF6F6D">
        <w:rPr>
          <w:rStyle w:val="FootnoteReference"/>
        </w:rPr>
        <w:footnoteReference w:id="4"/>
      </w:r>
      <w:r w:rsidRPr="00EF6F6D">
        <w:t xml:space="preserve">  To account for the </w:t>
      </w:r>
      <w:r w:rsidR="00D26738" w:rsidRPr="00EF6F6D">
        <w:t xml:space="preserve">in-region </w:t>
      </w:r>
      <w:r w:rsidRPr="00EF6F6D">
        <w:t xml:space="preserve">generators that have long start-up times, MISO ensures that a sufficient amount of generation is always committed in </w:t>
      </w:r>
      <w:r w:rsidR="006F5A7E" w:rsidRPr="00EF6F6D">
        <w:t xml:space="preserve">WOTAB </w:t>
      </w:r>
      <w:r w:rsidRPr="00EF6F6D">
        <w:t xml:space="preserve">such that the region can operate reliably even if </w:t>
      </w:r>
      <w:r w:rsidR="1A42286C" w:rsidRPr="00EF6F6D">
        <w:t>the most impactful</w:t>
      </w:r>
      <w:r w:rsidRPr="00EF6F6D">
        <w:t xml:space="preserve"> transmission facility and </w:t>
      </w:r>
      <w:r w:rsidR="202F3661" w:rsidRPr="00EF6F6D">
        <w:t xml:space="preserve">the largest </w:t>
      </w:r>
      <w:r w:rsidRPr="00EF6F6D">
        <w:t xml:space="preserve">generator were </w:t>
      </w:r>
      <w:r w:rsidR="00B4452C" w:rsidRPr="00EF6F6D">
        <w:t xml:space="preserve">both </w:t>
      </w:r>
      <w:r w:rsidRPr="00EF6F6D">
        <w:t>forced out of service.  In contrast, other areas of the MISO</w:t>
      </w:r>
      <w:r w:rsidR="00C92FFB" w:rsidRPr="00EF6F6D">
        <w:t xml:space="preserve"> </w:t>
      </w:r>
      <w:r w:rsidRPr="00EF6F6D">
        <w:t xml:space="preserve">South region (with the exception of the </w:t>
      </w:r>
      <w:r w:rsidR="00B03F98" w:rsidRPr="00EF6F6D">
        <w:t xml:space="preserve">Amite South </w:t>
      </w:r>
      <w:r w:rsidR="00D7168B">
        <w:t>load pocket</w:t>
      </w:r>
      <w:r w:rsidR="009A2935" w:rsidRPr="00EF6F6D">
        <w:t xml:space="preserve"> served by </w:t>
      </w:r>
      <w:r w:rsidR="004A4DFB" w:rsidRPr="00EF6F6D">
        <w:t>Entergy Louisiana, LLC</w:t>
      </w:r>
      <w:r w:rsidRPr="00EF6F6D">
        <w:t xml:space="preserve">) are operated to ensure that the system can operate if </w:t>
      </w:r>
      <w:r w:rsidR="00BA4789">
        <w:t xml:space="preserve">only </w:t>
      </w:r>
      <w:r w:rsidRPr="00EF6F6D">
        <w:t>a single transmission facility or generator is lost.</w:t>
      </w:r>
      <w:r w:rsidRPr="0031763C">
        <w:t xml:space="preserve"> </w:t>
      </w:r>
    </w:p>
    <w:p w14:paraId="2FBA9F39" w14:textId="0FD7D830" w:rsidR="0031763C" w:rsidRPr="009D7FDF" w:rsidRDefault="0031763C" w:rsidP="005022F3">
      <w:pPr>
        <w:pStyle w:val="Question"/>
        <w:rPr>
          <w:b/>
        </w:rPr>
      </w:pPr>
      <w:r w:rsidRPr="009D7FDF">
        <w:lastRenderedPageBreak/>
        <w:t xml:space="preserve">PLEASE </w:t>
      </w:r>
      <w:r w:rsidR="00940032">
        <w:t>elaborate on</w:t>
      </w:r>
      <w:r w:rsidR="00940032" w:rsidRPr="009D7FDF">
        <w:t xml:space="preserve"> </w:t>
      </w:r>
      <w:r w:rsidRPr="009D7FDF">
        <w:t xml:space="preserve">THE MANNER IN WHICH MISO ENSURES THAT SUFFICIENT GENERATION IS COMMITTED IN </w:t>
      </w:r>
      <w:r w:rsidR="00626635">
        <w:t xml:space="preserve">THE </w:t>
      </w:r>
      <w:r w:rsidR="006F5A7E">
        <w:t xml:space="preserve">WOTAB </w:t>
      </w:r>
      <w:r w:rsidR="00626635">
        <w:t>REGION</w:t>
      </w:r>
      <w:r w:rsidRPr="009D7FDF">
        <w:t>.</w:t>
      </w:r>
    </w:p>
    <w:p w14:paraId="2FBA9F3E" w14:textId="7096D164" w:rsidR="00487ACE" w:rsidRPr="00620034" w:rsidRDefault="0031763C" w:rsidP="006F5A7E">
      <w:pPr>
        <w:pStyle w:val="Answer"/>
      </w:pPr>
      <w:r>
        <w:t>A.</w:t>
      </w:r>
      <w:r>
        <w:tab/>
      </w:r>
      <w:r w:rsidR="00F64430">
        <w:t>Because</w:t>
      </w:r>
      <w:r w:rsidR="006F5A7E" w:rsidRPr="00041C90">
        <w:t xml:space="preserve"> the Eastern Region sits within the larger WOTAB </w:t>
      </w:r>
      <w:r w:rsidR="00557814">
        <w:t>r</w:t>
      </w:r>
      <w:r w:rsidR="006F5A7E" w:rsidRPr="00041C90">
        <w:t xml:space="preserve">egion, </w:t>
      </w:r>
      <w:r w:rsidR="002253BC" w:rsidRPr="00620034">
        <w:t>MISO</w:t>
      </w:r>
      <w:r w:rsidR="00C44DDC" w:rsidRPr="00620034">
        <w:t>’</w:t>
      </w:r>
      <w:r w:rsidR="002253BC" w:rsidRPr="00620034">
        <w:t xml:space="preserve">s </w:t>
      </w:r>
      <w:r w:rsidR="2331EF40" w:rsidRPr="00620034">
        <w:t xml:space="preserve">Western &amp; </w:t>
      </w:r>
      <w:r w:rsidR="00316419" w:rsidRPr="00620034">
        <w:t xml:space="preserve">WOTAB </w:t>
      </w:r>
      <w:r w:rsidR="62FAFFF1" w:rsidRPr="00620034">
        <w:t xml:space="preserve">Area Commitment Guide </w:t>
      </w:r>
      <w:r w:rsidR="00745B64" w:rsidRPr="00620034">
        <w:t xml:space="preserve">applies to generation in the </w:t>
      </w:r>
      <w:r w:rsidR="006F5A7E" w:rsidRPr="00620034">
        <w:t>East</w:t>
      </w:r>
      <w:r w:rsidR="00745B64" w:rsidRPr="00620034">
        <w:t>ern Region</w:t>
      </w:r>
      <w:r w:rsidR="002253BC" w:rsidRPr="00620034">
        <w:t>.</w:t>
      </w:r>
      <w:r w:rsidR="00487ACE" w:rsidRPr="00620034">
        <w:t xml:space="preserve"> </w:t>
      </w:r>
      <w:r w:rsidR="00F42389" w:rsidRPr="00620034">
        <w:t xml:space="preserve"> </w:t>
      </w:r>
      <w:r w:rsidR="00487ACE" w:rsidRPr="00620034">
        <w:t xml:space="preserve">For a given operational period, MISO </w:t>
      </w:r>
      <w:r w:rsidR="06336D36" w:rsidRPr="00620034">
        <w:t xml:space="preserve">ensures there is adequate generation committed in WOTAB, including the generating resources in the Eastern Region, to account for the expected peak load during the operational period and to resolve thermal constraints and/or prevent local area voltage collapse due to the loss of both </w:t>
      </w:r>
      <w:r w:rsidR="78CE144A">
        <w:t>the most impactful</w:t>
      </w:r>
      <w:r w:rsidR="06336D36" w:rsidRPr="00620034">
        <w:t xml:space="preserve"> transmission element and </w:t>
      </w:r>
      <w:r w:rsidR="0451AD92">
        <w:t xml:space="preserve">the largest </w:t>
      </w:r>
      <w:r w:rsidR="315A70D0">
        <w:t>generator</w:t>
      </w:r>
      <w:r w:rsidR="06336D36" w:rsidRPr="00620034">
        <w:t>.</w:t>
      </w:r>
    </w:p>
    <w:p w14:paraId="2FBA9F3F" w14:textId="4EDC20F3" w:rsidR="00487ACE" w:rsidRPr="0031763C" w:rsidRDefault="00487ACE" w:rsidP="00F10A48">
      <w:pPr>
        <w:pStyle w:val="Answer2"/>
      </w:pPr>
      <w:r w:rsidRPr="00620034">
        <w:t>Th</w:t>
      </w:r>
      <w:r w:rsidR="005A5C3D">
        <w:t>e</w:t>
      </w:r>
      <w:r w:rsidRPr="00620034">
        <w:t xml:space="preserve"> </w:t>
      </w:r>
      <w:r w:rsidR="38EEA028" w:rsidRPr="00620034">
        <w:t xml:space="preserve">Western &amp; </w:t>
      </w:r>
      <w:r w:rsidR="00484C86" w:rsidRPr="00620034">
        <w:t>WOTAB</w:t>
      </w:r>
      <w:r w:rsidR="118CAE6B">
        <w:t xml:space="preserve"> </w:t>
      </w:r>
      <w:r w:rsidR="78CF5E76">
        <w:t>Area</w:t>
      </w:r>
      <w:r w:rsidR="00484C86" w:rsidRPr="00620034">
        <w:t xml:space="preserve"> </w:t>
      </w:r>
      <w:r w:rsidR="71BF2AD3" w:rsidRPr="00620034">
        <w:t xml:space="preserve">Commitment Guide </w:t>
      </w:r>
      <w:r w:rsidRPr="00620034">
        <w:t>ensures that</w:t>
      </w:r>
      <w:r w:rsidR="00E12108">
        <w:t>,</w:t>
      </w:r>
      <w:r w:rsidRPr="00620034">
        <w:t xml:space="preserve"> should overlapping outages of </w:t>
      </w:r>
      <w:r w:rsidR="7AE31F31">
        <w:t>the most impactful</w:t>
      </w:r>
      <w:r w:rsidRPr="00620034">
        <w:t xml:space="preserve"> transmission element and </w:t>
      </w:r>
      <w:r w:rsidR="04C185A9">
        <w:t xml:space="preserve">the largest </w:t>
      </w:r>
      <w:r w:rsidR="4CE1E32E">
        <w:t>generating</w:t>
      </w:r>
      <w:r w:rsidR="002253BC" w:rsidRPr="00620034">
        <w:t xml:space="preserve"> </w:t>
      </w:r>
      <w:r w:rsidRPr="00620034">
        <w:t>unit</w:t>
      </w:r>
      <w:r w:rsidR="00AC011D" w:rsidRPr="00620034">
        <w:t xml:space="preserve"> </w:t>
      </w:r>
      <w:r w:rsidRPr="00620034">
        <w:t xml:space="preserve">take place in </w:t>
      </w:r>
      <w:r w:rsidR="00EA39D3" w:rsidRPr="00620034">
        <w:t xml:space="preserve">the </w:t>
      </w:r>
      <w:r w:rsidR="006F5A7E" w:rsidRPr="00620034">
        <w:t>r</w:t>
      </w:r>
      <w:r w:rsidR="00425B08" w:rsidRPr="00620034">
        <w:t>egion</w:t>
      </w:r>
      <w:r w:rsidR="00E12108">
        <w:t>,</w:t>
      </w:r>
      <w:r w:rsidRPr="00620034">
        <w:t xml:space="preserve"> there is either a sufficient amount of power that can be imported into </w:t>
      </w:r>
      <w:r w:rsidR="002253BC" w:rsidRPr="00620034">
        <w:t xml:space="preserve">the </w:t>
      </w:r>
      <w:r w:rsidR="006F5A7E" w:rsidRPr="00620034">
        <w:t>r</w:t>
      </w:r>
      <w:r w:rsidR="00425B08" w:rsidRPr="00620034">
        <w:t xml:space="preserve">egion </w:t>
      </w:r>
      <w:r w:rsidRPr="00620034">
        <w:t xml:space="preserve">to compensate for the loss of the </w:t>
      </w:r>
      <w:r w:rsidR="00897D4A" w:rsidRPr="00620034">
        <w:t>generator</w:t>
      </w:r>
      <w:r w:rsidRPr="00620034">
        <w:t xml:space="preserve"> or that there is sufficient available capacity from committed in-region generators such that they may be ramped up to replace the amount of power lost due to the largest generator contingency.</w:t>
      </w:r>
      <w:r>
        <w:t xml:space="preserve"> </w:t>
      </w:r>
    </w:p>
    <w:p w14:paraId="1851376A" w14:textId="7052F3A9" w:rsidR="6887DFEF" w:rsidRDefault="6887DFEF" w:rsidP="00D51230">
      <w:pPr>
        <w:pStyle w:val="Answer2"/>
      </w:pPr>
      <w:r w:rsidRPr="3546D94B">
        <w:t xml:space="preserve">The Western &amp; WOTAB </w:t>
      </w:r>
      <w:r w:rsidR="0A44D518" w:rsidRPr="3546D94B">
        <w:t xml:space="preserve">Area </w:t>
      </w:r>
      <w:r w:rsidRPr="3546D94B">
        <w:t xml:space="preserve">Commitment Guide </w:t>
      </w:r>
      <w:r w:rsidR="7C3302E9" w:rsidRPr="3546D94B">
        <w:t xml:space="preserve">also demonstrates that locating generation resources within WOTAB is prudent planning due to the system constraints experienced when attempting to move power into the area from </w:t>
      </w:r>
      <w:r w:rsidR="7FA4BD84" w:rsidRPr="3546D94B">
        <w:t xml:space="preserve">other parts of the system. </w:t>
      </w:r>
      <w:r w:rsidR="00E12330">
        <w:t xml:space="preserve"> </w:t>
      </w:r>
      <w:r w:rsidR="7FA4BD84" w:rsidRPr="3546D94B">
        <w:t xml:space="preserve">By locating generation within WOTAB (and near retiring generation that is freeing capacity on the transmission system), ETI avoids the need to overcome historical transmission constraints and the </w:t>
      </w:r>
      <w:r w:rsidR="084487C2" w:rsidRPr="3546D94B">
        <w:t>geographic challenges that contribute to the development</w:t>
      </w:r>
      <w:r w:rsidR="00F74735">
        <w:t xml:space="preserve"> of those constraints</w:t>
      </w:r>
      <w:r w:rsidR="084487C2" w:rsidRPr="3546D94B">
        <w:t>.</w:t>
      </w:r>
    </w:p>
    <w:p w14:paraId="110C59B0" w14:textId="4FD0A5B7" w:rsidR="005E0C41" w:rsidRPr="00EF7E26" w:rsidRDefault="000C5C60" w:rsidP="005022F3">
      <w:pPr>
        <w:pStyle w:val="Question"/>
        <w:rPr>
          <w:b/>
        </w:rPr>
      </w:pPr>
      <w:r w:rsidRPr="00EF7E26">
        <w:lastRenderedPageBreak/>
        <w:t xml:space="preserve">ARE THERE OTHER TRANSMISSION RELIABILITY BENEFITS ASSOCIATED WITH LOCATING </w:t>
      </w:r>
      <w:r w:rsidR="00A0352E">
        <w:t>OCAPS</w:t>
      </w:r>
      <w:r w:rsidRPr="00EF7E26">
        <w:t xml:space="preserve"> IN THE </w:t>
      </w:r>
      <w:r w:rsidR="00C14A3C">
        <w:t>EASTERN</w:t>
      </w:r>
      <w:r w:rsidRPr="00EF7E26">
        <w:t xml:space="preserve"> REGION?</w:t>
      </w:r>
    </w:p>
    <w:p w14:paraId="0E01D47E" w14:textId="35FA9788" w:rsidR="000C5C60" w:rsidRDefault="000C5C60" w:rsidP="00F10A48">
      <w:pPr>
        <w:pStyle w:val="Answer"/>
      </w:pPr>
      <w:r>
        <w:t>A.</w:t>
      </w:r>
      <w:r>
        <w:tab/>
        <w:t xml:space="preserve">Yes.  </w:t>
      </w:r>
      <w:r w:rsidR="00CC0319">
        <w:t xml:space="preserve">The addition of </w:t>
      </w:r>
      <w:r w:rsidR="00CC0319" w:rsidRPr="006F6DC1">
        <w:t xml:space="preserve">a local generator </w:t>
      </w:r>
      <w:r w:rsidR="00CC0319">
        <w:t xml:space="preserve">in the </w:t>
      </w:r>
      <w:r w:rsidR="00C14A3C">
        <w:t>Eastern</w:t>
      </w:r>
      <w:r w:rsidR="00CC0319">
        <w:t xml:space="preserve"> Region </w:t>
      </w:r>
      <w:r w:rsidR="00CC0319" w:rsidRPr="006F6DC1">
        <w:t>would provide reactive power support to the region</w:t>
      </w:r>
      <w:r w:rsidR="00CC0319">
        <w:t xml:space="preserve">, which is critical to transmission system </w:t>
      </w:r>
      <w:r w:rsidR="008F0E7B">
        <w:t>reli</w:t>
      </w:r>
      <w:r w:rsidR="00CC0319">
        <w:t>ability</w:t>
      </w:r>
      <w:r w:rsidR="00CC0319" w:rsidRPr="006F6DC1">
        <w:t xml:space="preserve">.  </w:t>
      </w:r>
      <w:r w:rsidR="005A5C3D">
        <w:t xml:space="preserve">In addition, incremental </w:t>
      </w:r>
      <w:r w:rsidR="00CC0319">
        <w:t xml:space="preserve">generation in the </w:t>
      </w:r>
      <w:r w:rsidR="00071522">
        <w:t>Eastern</w:t>
      </w:r>
      <w:r w:rsidR="00CE1C9C">
        <w:t xml:space="preserve"> Region</w:t>
      </w:r>
      <w:r w:rsidR="00CC0319">
        <w:t xml:space="preserve"> </w:t>
      </w:r>
      <w:r w:rsidR="00CC0319" w:rsidRPr="006F6DC1">
        <w:t xml:space="preserve">would </w:t>
      </w:r>
      <w:r w:rsidR="00CC0319">
        <w:t xml:space="preserve">also </w:t>
      </w:r>
      <w:r w:rsidR="00CC0319" w:rsidRPr="006F6DC1">
        <w:t>reduce transmission usage in the area allowing for more flexible outage scheduling to facilitate maintenance activities on the system.</w:t>
      </w:r>
    </w:p>
    <w:p w14:paraId="5F82D2CE" w14:textId="77777777" w:rsidR="000C5C60" w:rsidRPr="0031763C" w:rsidRDefault="000C5C60" w:rsidP="00F10A48">
      <w:pPr>
        <w:pStyle w:val="Answer"/>
      </w:pPr>
    </w:p>
    <w:p w14:paraId="2FBA9F49" w14:textId="2E6DB857" w:rsidR="0031763C" w:rsidRPr="009D7FDF" w:rsidRDefault="008F0E7B" w:rsidP="005022F3">
      <w:pPr>
        <w:pStyle w:val="Question"/>
        <w:rPr>
          <w:b/>
        </w:rPr>
      </w:pPr>
      <w:r>
        <w:t xml:space="preserve">WHAT IS </w:t>
      </w:r>
      <w:r w:rsidR="0031763C" w:rsidRPr="009D7FDF">
        <w:t>REACTIVE POWER?</w:t>
      </w:r>
    </w:p>
    <w:p w14:paraId="2971819F" w14:textId="703509EC" w:rsidR="0043388E" w:rsidRDefault="0031763C" w:rsidP="00F10A48">
      <w:pPr>
        <w:pStyle w:val="Answer"/>
      </w:pPr>
      <w:r w:rsidRPr="0031763C">
        <w:t>A.</w:t>
      </w:r>
      <w:r w:rsidRPr="0031763C">
        <w:tab/>
      </w:r>
      <w:r w:rsidR="002C3F09" w:rsidRPr="000B7CB8">
        <w:t xml:space="preserve">Reactive power is the </w:t>
      </w:r>
      <w:r w:rsidR="002C3F09" w:rsidRPr="001B2E1F">
        <w:t>portion</w:t>
      </w:r>
      <w:r w:rsidR="002C3F09" w:rsidRPr="000B7CB8">
        <w:t xml:space="preserve"> of electricity that establishes and sustains the electric and magnetic fields of alternating-current equipment.</w:t>
      </w:r>
      <w:r w:rsidR="00507D4E">
        <w:t xml:space="preserve"> </w:t>
      </w:r>
      <w:r w:rsidR="00D6492C">
        <w:t xml:space="preserve"> </w:t>
      </w:r>
      <w:r w:rsidR="000A2817">
        <w:t>Reactive power</w:t>
      </w:r>
      <w:r w:rsidR="002C3F09" w:rsidRPr="000B7CB8">
        <w:t xml:space="preserve"> is provided by generators, synchronous condensers, or electrostatic equipment</w:t>
      </w:r>
      <w:r w:rsidR="00351EEE">
        <w:t>,</w:t>
      </w:r>
      <w:r w:rsidR="002C3F09" w:rsidRPr="000B7CB8">
        <w:t xml:space="preserve"> and directly influences electric system voltage. </w:t>
      </w:r>
      <w:r w:rsidR="00507D4E">
        <w:t xml:space="preserve"> </w:t>
      </w:r>
      <w:r w:rsidR="000A2817" w:rsidRPr="000A2817">
        <w:t xml:space="preserve">The ability of a power system to be able to produce or absorb reactive power is crucial in allowing the grid to control and maintain an acceptable and steady voltage profile at all </w:t>
      </w:r>
      <w:r w:rsidR="0002673C">
        <w:t xml:space="preserve">of </w:t>
      </w:r>
      <w:r w:rsidR="000A2817" w:rsidRPr="000A2817">
        <w:t>the substations in the electric network.</w:t>
      </w:r>
      <w:r w:rsidR="000A2817">
        <w:t xml:space="preserve">  </w:t>
      </w:r>
      <w:r w:rsidR="00BF794B">
        <w:t>Much like the electric system is able to sustain reliable service when the demand for real power (</w:t>
      </w:r>
      <w:r w:rsidR="00C44DDC" w:rsidRPr="00C44DDC">
        <w:rPr>
          <w:i/>
        </w:rPr>
        <w:t>i.e.</w:t>
      </w:r>
      <w:r w:rsidR="00BF794B">
        <w:t xml:space="preserve">, </w:t>
      </w:r>
      <w:r w:rsidR="00D6492C">
        <w:t>megawatts</w:t>
      </w:r>
      <w:r w:rsidR="00196889">
        <w:t xml:space="preserve"> </w:t>
      </w:r>
      <w:r w:rsidR="0002673C">
        <w:t>(</w:t>
      </w:r>
      <w:r w:rsidR="00196889">
        <w:t>“MW”</w:t>
      </w:r>
      <w:r w:rsidR="0002673C">
        <w:t>)</w:t>
      </w:r>
      <w:r w:rsidR="00BF794B">
        <w:t xml:space="preserve">) is met or exceeded by the supply of real power in the system, the amount of reactive power in the grid must also be balanced by the ability to generate reactive power. </w:t>
      </w:r>
      <w:r w:rsidR="00D6492C">
        <w:t xml:space="preserve"> </w:t>
      </w:r>
      <w:r w:rsidR="00BF794B">
        <w:t xml:space="preserve">In extreme cases, a reactive power shortage can lead to what is described as a </w:t>
      </w:r>
      <w:r w:rsidR="00C44DDC">
        <w:t>“</w:t>
      </w:r>
      <w:r w:rsidR="00BF794B">
        <w:t>voltage collapse</w:t>
      </w:r>
      <w:r w:rsidR="00AC011D">
        <w:t>,</w:t>
      </w:r>
      <w:r w:rsidR="00C44DDC">
        <w:t>”</w:t>
      </w:r>
      <w:r w:rsidR="00BF794B">
        <w:t xml:space="preserve"> whereby the system is unable to maintain an acceptable range of voltage necessary for reliable operation of the grid. </w:t>
      </w:r>
      <w:r w:rsidR="00D6492C">
        <w:t xml:space="preserve"> </w:t>
      </w:r>
      <w:r w:rsidR="005E5E5D">
        <w:t>In this situation</w:t>
      </w:r>
      <w:r w:rsidR="00BF794B">
        <w:t xml:space="preserve">, the electric system voltage drops so low that virtually </w:t>
      </w:r>
      <w:r w:rsidR="00ED07D6">
        <w:t xml:space="preserve">none of the electrical </w:t>
      </w:r>
      <w:r w:rsidR="00BF794B">
        <w:t>loads</w:t>
      </w:r>
      <w:r w:rsidR="000A2817">
        <w:t xml:space="preserve"> </w:t>
      </w:r>
      <w:r w:rsidR="005E5E5D">
        <w:t>can</w:t>
      </w:r>
      <w:r w:rsidR="00ED07D6">
        <w:t xml:space="preserve"> be served by the electric grid, resulting in a </w:t>
      </w:r>
      <w:r w:rsidR="00ED07D6">
        <w:lastRenderedPageBreak/>
        <w:t xml:space="preserve">power outage.  This condition will persist </w:t>
      </w:r>
      <w:r w:rsidR="00BF794B">
        <w:t xml:space="preserve">until the system regains its ability to balance the demand and supply of reactive power </w:t>
      </w:r>
      <w:r w:rsidR="00134F5B">
        <w:t>o</w:t>
      </w:r>
      <w:r w:rsidR="00BF794B">
        <w:t>n the system by generating incremental reactive power to balance the demand from the electric load.</w:t>
      </w:r>
      <w:r w:rsidR="002C3F09" w:rsidRPr="000B7CB8">
        <w:t xml:space="preserve"> </w:t>
      </w:r>
      <w:r w:rsidR="006A2D75">
        <w:t xml:space="preserve"> </w:t>
      </w:r>
      <w:r w:rsidR="000C7D26">
        <w:t>Re</w:t>
      </w:r>
      <w:r w:rsidR="00162CA2">
        <w:t xml:space="preserve">active power </w:t>
      </w:r>
      <w:r w:rsidR="002C3F09" w:rsidRPr="000B7CB8">
        <w:t xml:space="preserve">is an ancillary reliability benefit of a </w:t>
      </w:r>
      <w:r w:rsidR="002C3F09" w:rsidRPr="00717AE0">
        <w:t>generator.</w:t>
      </w:r>
      <w:r w:rsidR="00507D4E" w:rsidRPr="00717AE0">
        <w:t xml:space="preserve">  </w:t>
      </w:r>
    </w:p>
    <w:p w14:paraId="001E3721" w14:textId="77777777" w:rsidR="00F10A48" w:rsidRDefault="00F10A48" w:rsidP="00F10A48">
      <w:pPr>
        <w:pStyle w:val="Answer"/>
      </w:pPr>
    </w:p>
    <w:p w14:paraId="6D2C9240" w14:textId="0A8584B1" w:rsidR="001B2E1F" w:rsidRPr="00EF7E26" w:rsidRDefault="00CC0319" w:rsidP="005022F3">
      <w:pPr>
        <w:pStyle w:val="Question"/>
        <w:rPr>
          <w:b/>
        </w:rPr>
      </w:pPr>
      <w:r w:rsidRPr="00EF7E26">
        <w:t xml:space="preserve">WHY IS </w:t>
      </w:r>
      <w:r w:rsidR="00D732CE">
        <w:t>A sufficient supply</w:t>
      </w:r>
      <w:r w:rsidR="00162CA2" w:rsidRPr="00EF7E26">
        <w:t xml:space="preserve"> OF </w:t>
      </w:r>
      <w:r w:rsidRPr="00EF7E26">
        <w:t xml:space="preserve">REACTIVE POWER </w:t>
      </w:r>
      <w:r w:rsidR="00D732CE">
        <w:t xml:space="preserve">ESPECIALLY </w:t>
      </w:r>
      <w:r w:rsidRPr="00EF7E26">
        <w:t xml:space="preserve">IMPORTANT TO THE </w:t>
      </w:r>
      <w:r w:rsidR="00F71251">
        <w:t>EASTERN</w:t>
      </w:r>
      <w:r w:rsidRPr="00EF7E26">
        <w:t xml:space="preserve"> REGION?</w:t>
      </w:r>
    </w:p>
    <w:p w14:paraId="7174DC68" w14:textId="1185CEFE" w:rsidR="00CC0319" w:rsidRPr="00F50A34" w:rsidRDefault="00CC0319" w:rsidP="00F10A48">
      <w:pPr>
        <w:pStyle w:val="Answer"/>
      </w:pPr>
      <w:r>
        <w:t>A.</w:t>
      </w:r>
      <w:r>
        <w:tab/>
      </w:r>
      <w:r w:rsidRPr="00620034">
        <w:t xml:space="preserve">The heavy concentration of loads in the </w:t>
      </w:r>
      <w:r w:rsidR="00F71251" w:rsidRPr="00620034">
        <w:t>Eastern</w:t>
      </w:r>
      <w:r w:rsidRPr="00620034">
        <w:t xml:space="preserve"> Region makes the region susceptible to a voltage constraint phenomenon known as Fault Induced Delayed Voltage Recovery (</w:t>
      </w:r>
      <w:r w:rsidR="00C44DDC" w:rsidRPr="00620034">
        <w:t>“</w:t>
      </w:r>
      <w:r w:rsidRPr="00620034">
        <w:t>FIDVR</w:t>
      </w:r>
      <w:r w:rsidR="00C44DDC" w:rsidRPr="00620034">
        <w:t>”</w:t>
      </w:r>
      <w:r w:rsidRPr="00620034">
        <w:t xml:space="preserve">).  Areas of the electric grid that have a high concentration of induction motors, such as </w:t>
      </w:r>
      <w:r w:rsidR="006F5A7E" w:rsidRPr="00620034">
        <w:t xml:space="preserve">industrial and </w:t>
      </w:r>
      <w:r w:rsidRPr="00620034">
        <w:t>commercial loads</w:t>
      </w:r>
      <w:r w:rsidR="006F5A7E" w:rsidRPr="00620034">
        <w:t xml:space="preserve"> that rely on induction motors to power heavy air conditioning, pumps, compressors and other heavy equipment</w:t>
      </w:r>
      <w:r w:rsidRPr="00620034">
        <w:t xml:space="preserve">, tend to </w:t>
      </w:r>
      <w:r w:rsidR="00F71251" w:rsidRPr="00620034">
        <w:t>e</w:t>
      </w:r>
      <w:r w:rsidR="00C44DDC" w:rsidRPr="00620034">
        <w:t>xhibit </w:t>
      </w:r>
      <w:r w:rsidRPr="00620034">
        <w:t xml:space="preserve">a delayed voltage recovery profile following a short-circuit or fault on the transmission system if </w:t>
      </w:r>
      <w:r w:rsidR="000365C5" w:rsidRPr="00620034">
        <w:t>sources of reactive power within</w:t>
      </w:r>
      <w:r w:rsidRPr="00620034">
        <w:t xml:space="preserve"> the region are </w:t>
      </w:r>
      <w:r w:rsidR="00517A5B">
        <w:t>insufficient</w:t>
      </w:r>
      <w:r w:rsidRPr="00620034">
        <w:t xml:space="preserve">.  The fault, which could occur at a substation or on a transmission line, results in depressed voltage on the transmission system.  This sagging voltage causes induction motors to slow down, which, in turn, causes the motors to draw more current and power as they try to regain speed.  This high current draw from the motors puts further strain on the transmission system, which in turn, exacerbates the voltage sag that initiated the </w:t>
      </w:r>
      <w:r w:rsidR="005A5C3D">
        <w:t xml:space="preserve">voltage </w:t>
      </w:r>
      <w:r w:rsidRPr="00620034">
        <w:t>drop in the first place and slows down the recovery of the voltage after the short-circuit fault has been cleared from the electric grid.</w:t>
      </w:r>
      <w:r w:rsidRPr="00F50A34">
        <w:t xml:space="preserve"> </w:t>
      </w:r>
    </w:p>
    <w:p w14:paraId="32506E96" w14:textId="4BA18538" w:rsidR="002D521C" w:rsidRPr="00F50A34" w:rsidRDefault="00DA59CC" w:rsidP="00F10A48">
      <w:pPr>
        <w:pStyle w:val="Answer2"/>
      </w:pPr>
      <w:r w:rsidRPr="00620034">
        <w:lastRenderedPageBreak/>
        <w:t>G</w:t>
      </w:r>
      <w:r w:rsidR="00CC0319" w:rsidRPr="00620034">
        <w:t xml:space="preserve">enerating resources in close proximity to the load centers or regions of high load concentration are the most effective means of mitigating the FIDVR phenomenon. </w:t>
      </w:r>
      <w:r w:rsidRPr="00620034">
        <w:t xml:space="preserve"> </w:t>
      </w:r>
      <w:r w:rsidR="00CC0319" w:rsidRPr="00620034">
        <w:t xml:space="preserve">The excitation systems of generating resources </w:t>
      </w:r>
      <w:r w:rsidR="00ED07D6" w:rsidRPr="00620034">
        <w:t xml:space="preserve">can </w:t>
      </w:r>
      <w:r w:rsidR="00CC0319" w:rsidRPr="00620034">
        <w:t xml:space="preserve">react rapidly to the voltage dip caused by the fault on the transmission grid and </w:t>
      </w:r>
      <w:r w:rsidR="00ED07D6" w:rsidRPr="00620034">
        <w:t xml:space="preserve">can </w:t>
      </w:r>
      <w:r w:rsidR="00CC0319" w:rsidRPr="00620034">
        <w:t xml:space="preserve">quickly produce more reactive power allowing voltage levels to </w:t>
      </w:r>
      <w:r w:rsidR="00ED07D6" w:rsidRPr="00620034">
        <w:t xml:space="preserve">be </w:t>
      </w:r>
      <w:r w:rsidR="00CC0319" w:rsidRPr="00620034">
        <w:t>restore</w:t>
      </w:r>
      <w:r w:rsidR="00ED07D6" w:rsidRPr="00620034">
        <w:t xml:space="preserve">d to </w:t>
      </w:r>
      <w:r w:rsidR="00940032" w:rsidRPr="00620034">
        <w:t>operational</w:t>
      </w:r>
      <w:r w:rsidR="00ED07D6" w:rsidRPr="00620034">
        <w:t xml:space="preserve"> conditions</w:t>
      </w:r>
      <w:r w:rsidR="00CC0319" w:rsidRPr="00620034">
        <w:t xml:space="preserve">.  </w:t>
      </w:r>
      <w:r w:rsidR="00355864">
        <w:t xml:space="preserve">Given the heavy concentration </w:t>
      </w:r>
      <w:r w:rsidR="004E55EC">
        <w:t xml:space="preserve">and growth </w:t>
      </w:r>
      <w:r w:rsidR="00355864">
        <w:t xml:space="preserve">of </w:t>
      </w:r>
      <w:r w:rsidR="004E55EC">
        <w:t>industrial and commercial</w:t>
      </w:r>
      <w:r w:rsidR="002D521C" w:rsidRPr="00620034">
        <w:t xml:space="preserve"> load in the </w:t>
      </w:r>
      <w:r w:rsidR="00F71251" w:rsidRPr="00620034">
        <w:t>Eastern</w:t>
      </w:r>
      <w:r w:rsidR="002D521C" w:rsidRPr="00620034">
        <w:t xml:space="preserve"> Region, reactive power demand can most efficiently be met with reactive power sources from within the region, preferably through </w:t>
      </w:r>
      <w:r w:rsidR="00C44DDC" w:rsidRPr="00620034">
        <w:t>“</w:t>
      </w:r>
      <w:r w:rsidR="002D521C" w:rsidRPr="00620034">
        <w:t>active</w:t>
      </w:r>
      <w:r w:rsidR="00C44DDC" w:rsidRPr="00620034">
        <w:t>”</w:t>
      </w:r>
      <w:r w:rsidR="002D521C" w:rsidRPr="00620034">
        <w:rPr>
          <w:vertAlign w:val="superscript"/>
        </w:rPr>
        <w:footnoteReference w:id="5"/>
      </w:r>
      <w:r w:rsidR="002D521C" w:rsidRPr="00620034">
        <w:t xml:space="preserve"> sources of reactive power such as a generator.</w:t>
      </w:r>
      <w:r w:rsidR="002D521C" w:rsidRPr="00F50A34">
        <w:t xml:space="preserve">  </w:t>
      </w:r>
    </w:p>
    <w:p w14:paraId="320A9048" w14:textId="34AD10F9" w:rsidR="00CC0319" w:rsidRDefault="002D521C" w:rsidP="00F10A48">
      <w:pPr>
        <w:pStyle w:val="Answer2"/>
      </w:pPr>
      <w:r w:rsidRPr="00620034">
        <w:t xml:space="preserve">The location of a generating plant within the </w:t>
      </w:r>
      <w:r w:rsidR="00F71251" w:rsidRPr="00620034">
        <w:t>Eastern</w:t>
      </w:r>
      <w:r w:rsidR="00CE1C9C" w:rsidRPr="00620034">
        <w:t xml:space="preserve"> Region</w:t>
      </w:r>
      <w:r w:rsidRPr="00620034">
        <w:t xml:space="preserve"> adds a very valuable active source of reactive power that can support voltage recovery after a fault on the transmission system.  Moreover, adding power generation within the </w:t>
      </w:r>
      <w:r w:rsidR="00F71251" w:rsidRPr="00620034">
        <w:t>Eastern</w:t>
      </w:r>
      <w:r w:rsidR="00CE1C9C" w:rsidRPr="00620034">
        <w:t xml:space="preserve"> Region</w:t>
      </w:r>
      <w:r w:rsidRPr="00620034">
        <w:t xml:space="preserve"> will reduce the need to import power and reduce the overall reactive power demand of the region by reducing the reactive power </w:t>
      </w:r>
      <w:r w:rsidR="00D569F8" w:rsidRPr="00620034">
        <w:t>losses on the</w:t>
      </w:r>
      <w:r w:rsidRPr="00620034">
        <w:t xml:space="preserve"> transmission lines feeding the </w:t>
      </w:r>
      <w:r w:rsidR="00F71251" w:rsidRPr="00620034">
        <w:t>Eastern</w:t>
      </w:r>
      <w:r w:rsidRPr="00620034">
        <w:t xml:space="preserve"> Region.  In sum</w:t>
      </w:r>
      <w:r w:rsidR="00E5346D" w:rsidRPr="00620034">
        <w:t>mary</w:t>
      </w:r>
      <w:r w:rsidRPr="00620034">
        <w:t xml:space="preserve">, </w:t>
      </w:r>
      <w:r w:rsidR="00A0352E">
        <w:t>OCAPS</w:t>
      </w:r>
      <w:r w:rsidR="00CC0319" w:rsidRPr="00620034">
        <w:t xml:space="preserve"> will be able to provide the dynamic reactive power necessary to successfully counter the FIDVR phenomenon in the </w:t>
      </w:r>
      <w:r w:rsidR="00F71251" w:rsidRPr="00620034">
        <w:t>Eastern</w:t>
      </w:r>
      <w:r w:rsidR="00CC0319" w:rsidRPr="00620034">
        <w:t xml:space="preserve"> Region and is </w:t>
      </w:r>
      <w:r w:rsidR="000365C5" w:rsidRPr="00620034">
        <w:t xml:space="preserve">an integral </w:t>
      </w:r>
      <w:r w:rsidR="002013AA" w:rsidRPr="00620034">
        <w:t>part of the Company</w:t>
      </w:r>
      <w:r w:rsidR="00C44DDC" w:rsidRPr="00620034">
        <w:t>’</w:t>
      </w:r>
      <w:r w:rsidR="002013AA" w:rsidRPr="00620034">
        <w:t>s long</w:t>
      </w:r>
      <w:r w:rsidR="002013AA" w:rsidRPr="00620034">
        <w:noBreakHyphen/>
      </w:r>
      <w:r w:rsidR="00CC0319" w:rsidRPr="00620034">
        <w:t>term plan to maintain the reliability of the transmission system.</w:t>
      </w:r>
      <w:r w:rsidR="00CC0319">
        <w:t xml:space="preserve"> </w:t>
      </w:r>
    </w:p>
    <w:p w14:paraId="4F66A65F" w14:textId="77777777" w:rsidR="006F5A7E" w:rsidRPr="00AE1364" w:rsidRDefault="006F5A7E" w:rsidP="00584070">
      <w:pPr>
        <w:pStyle w:val="Answer"/>
        <w:suppressLineNumbers/>
      </w:pPr>
    </w:p>
    <w:p w14:paraId="300963C1" w14:textId="384581DB" w:rsidR="006F5A7E" w:rsidRDefault="006F5A7E" w:rsidP="006F5A7E">
      <w:pPr>
        <w:pStyle w:val="Question"/>
        <w:rPr>
          <w:b/>
        </w:rPr>
      </w:pPr>
      <w:r>
        <w:lastRenderedPageBreak/>
        <w:t xml:space="preserve">please elaborate on the System restoration benefits of locating </w:t>
      </w:r>
      <w:r w:rsidR="00A0352E">
        <w:t>OCAPS</w:t>
      </w:r>
      <w:r>
        <w:t xml:space="preserve"> near major loads in the Eastern region.</w:t>
      </w:r>
    </w:p>
    <w:p w14:paraId="6E31BD69" w14:textId="0808237C" w:rsidR="003D5756" w:rsidRDefault="006F5A7E" w:rsidP="006F5A7E">
      <w:pPr>
        <w:pStyle w:val="Answer"/>
      </w:pPr>
      <w:r>
        <w:t>A.</w:t>
      </w:r>
      <w:r>
        <w:tab/>
        <w:t xml:space="preserve">Recent experience has affirmed that major storms can cause significant damage to transmission infrastructure.  When that occurs, loads that are reliant on transmission imports can experience extended outages during the restoration effort.  </w:t>
      </w:r>
      <w:r w:rsidR="00655530">
        <w:t xml:space="preserve">This risk </w:t>
      </w:r>
      <w:r w:rsidR="001B7986">
        <w:t xml:space="preserve">is not theoretical.  As </w:t>
      </w:r>
      <w:r w:rsidR="00D13C08">
        <w:t xml:space="preserve">reflected in the </w:t>
      </w:r>
      <w:r w:rsidR="00B91876">
        <w:t xml:space="preserve">map below, </w:t>
      </w:r>
      <w:r>
        <w:t xml:space="preserve">following Hurricane Laura, </w:t>
      </w:r>
      <w:r w:rsidR="00FF7F73" w:rsidRPr="001B7986">
        <w:rPr>
          <w:i/>
          <w:iCs/>
        </w:rPr>
        <w:t>all</w:t>
      </w:r>
      <w:r w:rsidR="00FF7F73">
        <w:t xml:space="preserve"> of </w:t>
      </w:r>
      <w:r>
        <w:t>ETI’s West to East ties to generation located in Louisiana were lost and the Port Arthur</w:t>
      </w:r>
      <w:r w:rsidR="59EAFF71">
        <w:t>/</w:t>
      </w:r>
      <w:r w:rsidR="003542B0">
        <w:t>Beaumont/</w:t>
      </w:r>
      <w:r w:rsidR="59EAFF71">
        <w:t>Orange</w:t>
      </w:r>
      <w:r>
        <w:t xml:space="preserve"> area lost substantial transmission deliverability </w:t>
      </w:r>
      <w:r w:rsidR="00402849">
        <w:t xml:space="preserve">and load for an extended period </w:t>
      </w:r>
      <w:r>
        <w:t xml:space="preserve">until the Company could restore a tie to Louisiana and return the local Sabine units to service.  </w:t>
      </w:r>
    </w:p>
    <w:p w14:paraId="5869ED30" w14:textId="6FF1FE29" w:rsidR="003D5756" w:rsidRDefault="23F1FF66" w:rsidP="00C17AD4">
      <w:pPr>
        <w:pStyle w:val="Answer"/>
        <w:suppressLineNumbers/>
        <w:ind w:firstLine="0"/>
      </w:pPr>
      <w:r>
        <w:rPr>
          <w:noProof/>
        </w:rPr>
        <w:drawing>
          <wp:inline distT="0" distB="0" distL="0" distR="0" wp14:anchorId="37CC6FB3" wp14:editId="583B0FD2">
            <wp:extent cx="5280536" cy="3636645"/>
            <wp:effectExtent l="0" t="0" r="0" b="1905"/>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280536" cy="3636645"/>
                    </a:xfrm>
                    <a:prstGeom prst="rect">
                      <a:avLst/>
                    </a:prstGeom>
                  </pic:spPr>
                </pic:pic>
              </a:graphicData>
            </a:graphic>
          </wp:inline>
        </w:drawing>
      </w:r>
    </w:p>
    <w:p w14:paraId="7344A366" w14:textId="671C69EC" w:rsidR="006F5A7E" w:rsidRDefault="00700BB3" w:rsidP="006F5A7E">
      <w:pPr>
        <w:pStyle w:val="Answer"/>
      </w:pPr>
      <w:r>
        <w:tab/>
      </w:r>
      <w:r w:rsidR="006F5A7E">
        <w:t xml:space="preserve">Placing new generation close to those loads will reduce reliance on transmission imports and support quicker system restoration for those able to take power. </w:t>
      </w:r>
    </w:p>
    <w:p w14:paraId="020DEFFC" w14:textId="41F421E4" w:rsidR="7061C7BD" w:rsidRDefault="006F5A7E" w:rsidP="00A06060">
      <w:pPr>
        <w:pStyle w:val="Answer2"/>
      </w:pPr>
      <w:r>
        <w:lastRenderedPageBreak/>
        <w:t>In addition, placing generation closer to loads places less strain on the transmission system during restoration efforts or any system contingency.  This mitigates against outages on the transmission system and provides more operational flexibility.</w:t>
      </w:r>
      <w:r w:rsidR="00A06060">
        <w:t xml:space="preserve">  </w:t>
      </w:r>
      <w:r w:rsidR="00D2040D">
        <w:t xml:space="preserve">For </w:t>
      </w:r>
      <w:r w:rsidR="00884E07">
        <w:t xml:space="preserve">example, </w:t>
      </w:r>
      <w:r w:rsidR="7061C7BD" w:rsidRPr="59445084">
        <w:t xml:space="preserve">the generation currently located at Sabine was instrumental in the </w:t>
      </w:r>
      <w:r w:rsidR="002476F8">
        <w:t xml:space="preserve">execution of the </w:t>
      </w:r>
      <w:r w:rsidR="00FA5186">
        <w:t>C</w:t>
      </w:r>
      <w:r w:rsidR="7061C7BD" w:rsidRPr="59445084">
        <w:t xml:space="preserve">ompany’s restoration and operating plans after </w:t>
      </w:r>
      <w:r w:rsidR="0074155D">
        <w:t>Hurricane Laura</w:t>
      </w:r>
      <w:r w:rsidR="242DAED9" w:rsidRPr="59445084">
        <w:t xml:space="preserve">. </w:t>
      </w:r>
      <w:r w:rsidR="00BB0CD3">
        <w:t xml:space="preserve"> </w:t>
      </w:r>
      <w:r w:rsidR="242DAED9" w:rsidRPr="59445084">
        <w:t xml:space="preserve">As </w:t>
      </w:r>
      <w:r w:rsidR="007628E4">
        <w:t>previously</w:t>
      </w:r>
      <w:r w:rsidR="242DAED9" w:rsidRPr="59445084">
        <w:t xml:space="preserve"> noted, Hurricane Laura severed </w:t>
      </w:r>
      <w:r w:rsidR="14AA4C74" w:rsidRPr="59445084">
        <w:t xml:space="preserve">the transmission ties between Louisiana and Texas. </w:t>
      </w:r>
      <w:r w:rsidR="006F5614">
        <w:t xml:space="preserve"> </w:t>
      </w:r>
      <w:r w:rsidR="14AA4C74" w:rsidRPr="59445084">
        <w:t>While significant damage occurred in the Port Arthur</w:t>
      </w:r>
      <w:r w:rsidR="5CF02FC8" w:rsidRPr="59445084">
        <w:t xml:space="preserve">/Beaumont/Orange area of </w:t>
      </w:r>
      <w:r w:rsidR="006F5614">
        <w:t>E</w:t>
      </w:r>
      <w:r w:rsidR="5CF02FC8" w:rsidRPr="59445084">
        <w:t>ast Texas, m</w:t>
      </w:r>
      <w:r w:rsidR="14AA4C74" w:rsidRPr="59445084">
        <w:t>uch of ETI</w:t>
      </w:r>
      <w:r w:rsidR="006F5614">
        <w:t>’s</w:t>
      </w:r>
      <w:r w:rsidR="14AA4C74" w:rsidRPr="59445084">
        <w:t xml:space="preserve"> service territory was </w:t>
      </w:r>
      <w:r w:rsidR="35F7DA02" w:rsidRPr="59445084">
        <w:t xml:space="preserve">unimpacted by </w:t>
      </w:r>
      <w:r w:rsidR="00C15F6C">
        <w:t>the storm</w:t>
      </w:r>
      <w:r w:rsidR="35F7DA02" w:rsidRPr="59445084">
        <w:t xml:space="preserve"> and electric demand </w:t>
      </w:r>
      <w:r w:rsidR="00FD38F7">
        <w:t>from those areas remained</w:t>
      </w:r>
      <w:r w:rsidR="35F7DA02" w:rsidRPr="59445084">
        <w:t xml:space="preserve"> normal. </w:t>
      </w:r>
      <w:r w:rsidR="001470DF">
        <w:t xml:space="preserve"> </w:t>
      </w:r>
      <w:r w:rsidR="075C7F10" w:rsidRPr="59445084">
        <w:t>During th</w:t>
      </w:r>
      <w:r w:rsidR="00C15F6C">
        <w:t>e</w:t>
      </w:r>
      <w:r w:rsidR="075C7F10" w:rsidRPr="59445084">
        <w:t xml:space="preserve"> restoration</w:t>
      </w:r>
      <w:r w:rsidR="00C15F6C">
        <w:t xml:space="preserve"> efforts</w:t>
      </w:r>
      <w:r w:rsidR="075C7F10" w:rsidRPr="59445084">
        <w:t xml:space="preserve">, all available generation in Texas was dispatched as much as the system could handle, </w:t>
      </w:r>
      <w:r w:rsidR="00C15F6C">
        <w:t xml:space="preserve">which </w:t>
      </w:r>
      <w:r w:rsidR="075C7F10" w:rsidRPr="59445084">
        <w:t>includ</w:t>
      </w:r>
      <w:r w:rsidR="00C15F6C">
        <w:t>ed</w:t>
      </w:r>
      <w:r w:rsidR="075C7F10" w:rsidRPr="59445084">
        <w:t xml:space="preserve"> running t</w:t>
      </w:r>
      <w:r w:rsidR="35F7DA02" w:rsidRPr="59445084">
        <w:t xml:space="preserve">he generating units at Sabine </w:t>
      </w:r>
      <w:r w:rsidR="24CFA4B8" w:rsidRPr="59445084">
        <w:t xml:space="preserve">at maximum output. </w:t>
      </w:r>
      <w:r w:rsidR="007D4D51">
        <w:t xml:space="preserve"> </w:t>
      </w:r>
      <w:r w:rsidR="24CFA4B8" w:rsidRPr="59445084">
        <w:t xml:space="preserve">While the damage to the transmission system meant ETI was forced to shed </w:t>
      </w:r>
      <w:r w:rsidR="5E4F777A" w:rsidRPr="59445084">
        <w:t>500</w:t>
      </w:r>
      <w:r w:rsidR="24CFA4B8" w:rsidRPr="59445084">
        <w:t xml:space="preserve"> MW of load at MISO’s direction, had the units at Sabine </w:t>
      </w:r>
      <w:r w:rsidR="572B8F43" w:rsidRPr="59445084">
        <w:t xml:space="preserve">been located outside Texas, each MW of </w:t>
      </w:r>
      <w:r w:rsidR="00B13372">
        <w:t xml:space="preserve">such </w:t>
      </w:r>
      <w:r w:rsidR="572B8F43" w:rsidRPr="59445084">
        <w:t>generation would have been a</w:t>
      </w:r>
      <w:r w:rsidR="004A419B">
        <w:t>n additional</w:t>
      </w:r>
      <w:r w:rsidR="572B8F43" w:rsidRPr="59445084">
        <w:t xml:space="preserve"> MW of load that needed to be shed to keep the system secure.</w:t>
      </w:r>
    </w:p>
    <w:p w14:paraId="689A5842" w14:textId="19E289D1" w:rsidR="51256DF5" w:rsidRDefault="51256DF5" w:rsidP="00AE1364">
      <w:pPr>
        <w:pStyle w:val="Answer2"/>
      </w:pPr>
      <w:r w:rsidRPr="59445084">
        <w:t xml:space="preserve">Similarly, </w:t>
      </w:r>
      <w:r w:rsidR="006C3655">
        <w:t xml:space="preserve">during </w:t>
      </w:r>
      <w:r w:rsidRPr="59445084">
        <w:t>Winter Storm Uri</w:t>
      </w:r>
      <w:r w:rsidR="006C3655">
        <w:t xml:space="preserve">, </w:t>
      </w:r>
      <w:r w:rsidRPr="59445084">
        <w:t xml:space="preserve">ETI </w:t>
      </w:r>
      <w:r w:rsidR="00FA0D21">
        <w:t xml:space="preserve">had to </w:t>
      </w:r>
      <w:r w:rsidR="00D30FA9">
        <w:t xml:space="preserve">implement outages </w:t>
      </w:r>
      <w:r w:rsidR="00FA0D21">
        <w:t xml:space="preserve">in order </w:t>
      </w:r>
      <w:r w:rsidRPr="59445084">
        <w:t xml:space="preserve">to maintain system security. </w:t>
      </w:r>
      <w:r w:rsidR="00FA0D21">
        <w:t xml:space="preserve"> </w:t>
      </w:r>
      <w:r w:rsidR="3EFA0F0D" w:rsidRPr="59445084">
        <w:t xml:space="preserve">Had the Sabine units not been dispatched (or had they been located elsewhere in MISO), the </w:t>
      </w:r>
      <w:r w:rsidR="00091ED8">
        <w:t xml:space="preserve">number of customers and </w:t>
      </w:r>
      <w:r w:rsidR="00616D82">
        <w:t xml:space="preserve">amount of </w:t>
      </w:r>
      <w:r w:rsidR="00137A62">
        <w:t xml:space="preserve">firm load </w:t>
      </w:r>
      <w:r w:rsidR="00091ED8">
        <w:t>without power</w:t>
      </w:r>
      <w:r w:rsidR="3EFA0F0D" w:rsidRPr="59445084">
        <w:t xml:space="preserve"> would have been significantly greater. </w:t>
      </w:r>
      <w:r w:rsidR="00FA0D21">
        <w:t xml:space="preserve"> </w:t>
      </w:r>
      <w:r w:rsidR="3EFA0F0D" w:rsidRPr="59445084">
        <w:t xml:space="preserve">In both </w:t>
      </w:r>
      <w:r w:rsidR="0002542C">
        <w:t>this storm as well as Hurricane Laura</w:t>
      </w:r>
      <w:r w:rsidR="3EFA0F0D" w:rsidRPr="59445084">
        <w:t xml:space="preserve">, it was the </w:t>
      </w:r>
      <w:r w:rsidR="00720857">
        <w:t xml:space="preserve">physical </w:t>
      </w:r>
      <w:r w:rsidR="3EFA0F0D" w:rsidRPr="59445084">
        <w:t xml:space="preserve">proximity of </w:t>
      </w:r>
      <w:r w:rsidR="6F1CC5BF" w:rsidRPr="59445084">
        <w:t xml:space="preserve">generation to ETI customers that helped speed system restoration, minimized loss of </w:t>
      </w:r>
      <w:r w:rsidR="0002542C">
        <w:t xml:space="preserve">power to </w:t>
      </w:r>
      <w:r w:rsidR="6F1CC5BF" w:rsidRPr="59445084">
        <w:t xml:space="preserve">customers, and helped the region </w:t>
      </w:r>
      <w:r w:rsidR="0002542C">
        <w:t>return</w:t>
      </w:r>
      <w:r w:rsidR="6F1CC5BF" w:rsidRPr="59445084">
        <w:t xml:space="preserve"> to normal more quickly. </w:t>
      </w:r>
      <w:r w:rsidR="0002542C">
        <w:t xml:space="preserve"> Had</w:t>
      </w:r>
      <w:r w:rsidR="6F1CC5BF" w:rsidRPr="59445084">
        <w:t xml:space="preserve"> generation </w:t>
      </w:r>
      <w:r w:rsidR="0002542C">
        <w:t xml:space="preserve">been </w:t>
      </w:r>
      <w:r w:rsidR="6F1CC5BF" w:rsidRPr="59445084">
        <w:t>locate</w:t>
      </w:r>
      <w:r w:rsidR="5CF166D7" w:rsidRPr="59445084">
        <w:t xml:space="preserve">d further from the ETI system, restoration would have been slower, more customers would have </w:t>
      </w:r>
      <w:r w:rsidR="5CF166D7" w:rsidRPr="59445084">
        <w:lastRenderedPageBreak/>
        <w:t xml:space="preserve">been impacted, and it would have been longer – potentially </w:t>
      </w:r>
      <w:r w:rsidR="73A70A4C" w:rsidRPr="59445084">
        <w:t>a month or more</w:t>
      </w:r>
      <w:r w:rsidR="5CF166D7" w:rsidRPr="59445084">
        <w:t xml:space="preserve"> – before normal service was resumed.</w:t>
      </w:r>
      <w:r w:rsidR="00AB358F">
        <w:t xml:space="preserve">  Because </w:t>
      </w:r>
      <w:r w:rsidR="00D677B2">
        <w:t xml:space="preserve">Sabine Units 1, 3, and 4 are nearing the end of their service lives, it is critical that ETI replace this </w:t>
      </w:r>
      <w:r w:rsidR="006E70EF">
        <w:t>in-region capacity with reliable, modern generation.</w:t>
      </w:r>
    </w:p>
    <w:p w14:paraId="1DC422FE" w14:textId="77777777" w:rsidR="00AC011D" w:rsidRDefault="00AC011D" w:rsidP="00584070">
      <w:pPr>
        <w:pStyle w:val="Answer"/>
      </w:pPr>
    </w:p>
    <w:p w14:paraId="3F468C8D" w14:textId="08394A11" w:rsidR="00706099" w:rsidRPr="00EF7E26" w:rsidRDefault="003E266D" w:rsidP="005022F3">
      <w:pPr>
        <w:pStyle w:val="Question"/>
        <w:rPr>
          <w:b/>
        </w:rPr>
      </w:pPr>
      <w:r w:rsidRPr="00EF7E26">
        <w:t xml:space="preserve">WOULD ADDITIONAL </w:t>
      </w:r>
      <w:r w:rsidR="002D521C" w:rsidRPr="00EF7E26">
        <w:t xml:space="preserve">TRANSMISSION INFRASTRUCTURE </w:t>
      </w:r>
      <w:r w:rsidRPr="00EF7E26">
        <w:t>PROVIDE A SUPERIOR MEANS OF OBTAINING</w:t>
      </w:r>
      <w:r w:rsidR="002D521C" w:rsidRPr="00EF7E26">
        <w:t xml:space="preserve"> THE </w:t>
      </w:r>
      <w:r w:rsidR="00095236">
        <w:t>RELIABILITY</w:t>
      </w:r>
      <w:r w:rsidR="002D521C" w:rsidRPr="00EF7E26">
        <w:t xml:space="preserve"> BENEFITS YOU HAVE </w:t>
      </w:r>
      <w:r w:rsidR="00095236">
        <w:t>ATTRIBUTED TO</w:t>
      </w:r>
      <w:r w:rsidR="002D521C" w:rsidRPr="00EF7E26">
        <w:t xml:space="preserve"> LOCATING ADDITIONAL GENERATION IN THE </w:t>
      </w:r>
      <w:r w:rsidR="00CB4930">
        <w:t>EASTERN</w:t>
      </w:r>
      <w:r w:rsidR="002D521C" w:rsidRPr="00EF7E26">
        <w:t xml:space="preserve"> REGION?</w:t>
      </w:r>
    </w:p>
    <w:p w14:paraId="60ED17DB" w14:textId="306C5761" w:rsidR="002D521C" w:rsidRPr="00E97D57" w:rsidRDefault="00F10A48" w:rsidP="00F10A48">
      <w:pPr>
        <w:pStyle w:val="Answer"/>
      </w:pPr>
      <w:r>
        <w:t>A.</w:t>
      </w:r>
      <w:r>
        <w:tab/>
      </w:r>
      <w:r w:rsidR="003E266D">
        <w:t xml:space="preserve">No.  </w:t>
      </w:r>
      <w:r w:rsidR="00557BB9">
        <w:t>A</w:t>
      </w:r>
      <w:r w:rsidR="001A2476" w:rsidRPr="007970A5">
        <w:t xml:space="preserve"> key function of the transmission grid is to enable the transportation of large amounts of power from resources to load and/or between different regions of the electric grid.  </w:t>
      </w:r>
      <w:r w:rsidR="00557BB9">
        <w:t>But</w:t>
      </w:r>
      <w:r w:rsidR="001A2476" w:rsidRPr="007970A5">
        <w:t xml:space="preserve"> the transmission system cannot produce electrical energy or capacity</w:t>
      </w:r>
      <w:r w:rsidR="00CB590B">
        <w:t xml:space="preserve"> associated with real power</w:t>
      </w:r>
      <w:r w:rsidR="001A2476" w:rsidRPr="007970A5">
        <w:t>.  Thus, for additional transmission upgrades to have any impact on E</w:t>
      </w:r>
      <w:r w:rsidR="001A2476">
        <w:t>TI</w:t>
      </w:r>
      <w:r w:rsidR="00C44DDC">
        <w:t>’</w:t>
      </w:r>
      <w:r w:rsidR="001A2476" w:rsidRPr="007970A5">
        <w:t xml:space="preserve">s </w:t>
      </w:r>
      <w:r w:rsidR="0093763E">
        <w:t>long</w:t>
      </w:r>
      <w:r w:rsidR="7718ADC1">
        <w:t>-</w:t>
      </w:r>
      <w:r w:rsidR="0093763E">
        <w:t xml:space="preserve">term </w:t>
      </w:r>
      <w:r w:rsidR="001A2476" w:rsidRPr="007970A5">
        <w:t xml:space="preserve">load-serving capability in the load pocket, </w:t>
      </w:r>
      <w:r w:rsidR="000C35EA">
        <w:t xml:space="preserve">the existence of </w:t>
      </w:r>
      <w:r w:rsidR="003062F3">
        <w:t xml:space="preserve">sufficient </w:t>
      </w:r>
      <w:r w:rsidR="0093763E">
        <w:t>long</w:t>
      </w:r>
      <w:r w:rsidR="2F6FB7E6">
        <w:t>-</w:t>
      </w:r>
      <w:r w:rsidR="001A2476" w:rsidRPr="007970A5">
        <w:t xml:space="preserve">term generating capacity outside of </w:t>
      </w:r>
      <w:r w:rsidR="000C35EA">
        <w:t xml:space="preserve">the </w:t>
      </w:r>
      <w:r w:rsidR="00CB4930">
        <w:t>Eastern</w:t>
      </w:r>
      <w:r w:rsidR="000C35EA">
        <w:t xml:space="preserve"> Region</w:t>
      </w:r>
      <w:r w:rsidR="001A2476" w:rsidRPr="007970A5">
        <w:t xml:space="preserve"> </w:t>
      </w:r>
      <w:r w:rsidR="003062F3">
        <w:t xml:space="preserve">capable of being imported </w:t>
      </w:r>
      <w:r w:rsidR="001A2476" w:rsidRPr="007970A5">
        <w:t>is a prerequisite</w:t>
      </w:r>
      <w:r w:rsidR="001A2476" w:rsidRPr="00E97D57">
        <w:t xml:space="preserve">.  </w:t>
      </w:r>
      <w:r w:rsidR="001A2476" w:rsidRPr="00CA1CF5">
        <w:t xml:space="preserve">Put simply, transmission </w:t>
      </w:r>
      <w:r w:rsidR="00D6492C" w:rsidRPr="00CA1CF5">
        <w:t>facilities</w:t>
      </w:r>
      <w:r w:rsidR="0032629D" w:rsidRPr="00CA1CF5">
        <w:t xml:space="preserve"> </w:t>
      </w:r>
      <w:r w:rsidR="001A2476" w:rsidRPr="00CA1CF5">
        <w:t xml:space="preserve">are designed to transport capacity and energy, not generate power or provide reserve capacity.  </w:t>
      </w:r>
      <w:r w:rsidR="318F6A5F" w:rsidRPr="00CA1CF5">
        <w:t xml:space="preserve">Company witness Abigail </w:t>
      </w:r>
      <w:r w:rsidR="009921C6">
        <w:t xml:space="preserve">B. </w:t>
      </w:r>
      <w:r w:rsidR="318F6A5F" w:rsidRPr="00CA1CF5">
        <w:t xml:space="preserve">Weaver discusses the need for installed capacity and the process ETI followed to </w:t>
      </w:r>
      <w:r w:rsidR="00F25535">
        <w:t>determine</w:t>
      </w:r>
      <w:r w:rsidR="318F6A5F" w:rsidRPr="00CA1CF5">
        <w:t xml:space="preserve"> that need</w:t>
      </w:r>
      <w:r w:rsidR="002C23D9" w:rsidRPr="00CA1CF5">
        <w:t xml:space="preserve">.  </w:t>
      </w:r>
      <w:r w:rsidR="00C92FFB" w:rsidRPr="00CA1CF5">
        <w:t>O</w:t>
      </w:r>
      <w:r w:rsidR="00ED07D6" w:rsidRPr="00CA1CF5">
        <w:t xml:space="preserve">nce there is a need for capacity, it should be located near the load center to </w:t>
      </w:r>
      <w:r w:rsidR="0093763E" w:rsidRPr="00CA1CF5">
        <w:t>reduce</w:t>
      </w:r>
      <w:r w:rsidR="00ED07D6" w:rsidRPr="00CA1CF5">
        <w:t xml:space="preserve"> </w:t>
      </w:r>
      <w:r w:rsidR="000E3DA9">
        <w:t xml:space="preserve">transmission </w:t>
      </w:r>
      <w:r w:rsidR="00ED07D6" w:rsidRPr="00CA1CF5">
        <w:t>costs</w:t>
      </w:r>
      <w:r w:rsidR="000E3DA9">
        <w:t>, line losses, and risks associated with transmission</w:t>
      </w:r>
      <w:r w:rsidR="00352139">
        <w:t xml:space="preserve"> outages</w:t>
      </w:r>
      <w:r w:rsidR="00ED07D6" w:rsidRPr="00CA1CF5">
        <w:t>.</w:t>
      </w:r>
    </w:p>
    <w:p w14:paraId="7EB8C49E" w14:textId="132F498B" w:rsidR="004C2851" w:rsidRPr="00CA1CF5" w:rsidRDefault="001A2476" w:rsidP="52B454C6">
      <w:pPr>
        <w:pStyle w:val="Answer2"/>
      </w:pPr>
      <w:r w:rsidRPr="00CA1CF5">
        <w:t>Additionally, the FIDVR phenomenon described above cannot be cost</w:t>
      </w:r>
      <w:r w:rsidR="3DE1AB3D" w:rsidRPr="00CA1CF5">
        <w:t>-</w:t>
      </w:r>
      <w:r w:rsidRPr="00CA1CF5">
        <w:t xml:space="preserve">effectively mitigated by relying upon the transmission system to import power from a </w:t>
      </w:r>
      <w:r w:rsidRPr="00CA1CF5">
        <w:lastRenderedPageBreak/>
        <w:t xml:space="preserve">remote generator. </w:t>
      </w:r>
      <w:r w:rsidR="006A2D75" w:rsidRPr="00CA1CF5">
        <w:t xml:space="preserve"> </w:t>
      </w:r>
      <w:r w:rsidRPr="00CA1CF5">
        <w:t xml:space="preserve">That is because reactive power, which is needed to support voltage on the transmission system, does not travel very far and is lost in the form of reactive power losses on transmission lines and transformers.  Much like friction on a surface results </w:t>
      </w:r>
      <w:r w:rsidR="00E31E20" w:rsidRPr="00CA1CF5">
        <w:t xml:space="preserve">in </w:t>
      </w:r>
      <w:r w:rsidRPr="00CA1CF5">
        <w:t xml:space="preserve">the production of heat when two surfaces in contact move in relation to each other, impedance on the transmission system results in </w:t>
      </w:r>
      <w:r w:rsidR="000C35EA" w:rsidRPr="00CA1CF5">
        <w:t xml:space="preserve">active and reactive power losses on the transmission network, which results in a </w:t>
      </w:r>
      <w:r w:rsidRPr="00CA1CF5">
        <w:t>reduction of the power (both real and reactive) being transferred across the transmission network.</w:t>
      </w:r>
      <w:r w:rsidR="7134DF0F" w:rsidRPr="00CA1CF5">
        <w:t xml:space="preserve"> </w:t>
      </w:r>
      <w:r w:rsidR="004549C8" w:rsidRPr="00CA1CF5">
        <w:t xml:space="preserve"> </w:t>
      </w:r>
      <w:r w:rsidR="7134DF0F" w:rsidRPr="00CA1CF5">
        <w:t>In addition, the f</w:t>
      </w:r>
      <w:r w:rsidR="007D6CD0">
        <w:t>a</w:t>
      </w:r>
      <w:r w:rsidR="7134DF0F" w:rsidRPr="00CA1CF5">
        <w:t xml:space="preserve">rther a reactive power source (like a generator) is from the load during a fault, the more delayed that generator’s reactive power response can be. </w:t>
      </w:r>
      <w:r w:rsidR="004549C8" w:rsidRPr="00CA1CF5">
        <w:t xml:space="preserve"> </w:t>
      </w:r>
      <w:r w:rsidR="7134DF0F" w:rsidRPr="00CA1CF5">
        <w:t>While that delay may only be fractions of a second, those fractions of a second can be critical to ensuring that customer loads are able to ride through a fault condition until the transmissio</w:t>
      </w:r>
      <w:r w:rsidR="18B7CB85" w:rsidRPr="00CA1CF5">
        <w:t>n system senses and clears the fault.</w:t>
      </w:r>
    </w:p>
    <w:p w14:paraId="78EDFB21" w14:textId="5D28875F" w:rsidR="00940032" w:rsidRPr="0031763C" w:rsidRDefault="00940032" w:rsidP="00F10A48">
      <w:pPr>
        <w:pStyle w:val="Answer"/>
      </w:pPr>
    </w:p>
    <w:p w14:paraId="2FBA9F67" w14:textId="1FEF8DF3" w:rsidR="0031763C" w:rsidRPr="00C14360" w:rsidRDefault="00BA68FD" w:rsidP="00C14360">
      <w:pPr>
        <w:pStyle w:val="Heading1"/>
        <w:keepLines w:val="0"/>
      </w:pPr>
      <w:bookmarkStart w:id="11" w:name="_Toc428260187"/>
      <w:bookmarkStart w:id="12" w:name="_Toc463602823"/>
      <w:bookmarkStart w:id="13" w:name="_Toc68069009"/>
      <w:bookmarkStart w:id="14" w:name="_Toc68069445"/>
      <w:bookmarkStart w:id="15" w:name="_Toc82437454"/>
      <w:r>
        <w:t>O</w:t>
      </w:r>
      <w:r w:rsidR="0031763C" w:rsidRPr="00C14360">
        <w:t xml:space="preserve">verview of </w:t>
      </w:r>
      <w:r>
        <w:t>the MISO I</w:t>
      </w:r>
      <w:r w:rsidR="0031763C" w:rsidRPr="00C14360">
        <w:t xml:space="preserve">nterconnection </w:t>
      </w:r>
      <w:r>
        <w:t>P</w:t>
      </w:r>
      <w:r w:rsidR="0031763C" w:rsidRPr="00C14360">
        <w:t>rocess</w:t>
      </w:r>
      <w:bookmarkEnd w:id="11"/>
      <w:bookmarkEnd w:id="12"/>
      <w:bookmarkEnd w:id="13"/>
      <w:bookmarkEnd w:id="14"/>
      <w:bookmarkEnd w:id="15"/>
    </w:p>
    <w:p w14:paraId="60FA9C4D" w14:textId="372F0337" w:rsidR="007C26DC" w:rsidRPr="007C26DC" w:rsidRDefault="000F194D" w:rsidP="00BA68FD">
      <w:pPr>
        <w:pStyle w:val="Heading2"/>
      </w:pPr>
      <w:bookmarkStart w:id="16" w:name="_Toc463602824"/>
      <w:bookmarkStart w:id="17" w:name="_Toc68069010"/>
      <w:bookmarkStart w:id="18" w:name="_Toc68069446"/>
      <w:bookmarkStart w:id="19" w:name="_Toc82437455"/>
      <w:r>
        <w:t>Transmission Evaluation</w:t>
      </w:r>
      <w:r w:rsidR="007C26DC" w:rsidRPr="007C26DC">
        <w:t xml:space="preserve"> in </w:t>
      </w:r>
      <w:r>
        <w:t xml:space="preserve">the </w:t>
      </w:r>
      <w:r w:rsidR="007C26DC" w:rsidRPr="007C26DC">
        <w:t>20</w:t>
      </w:r>
      <w:r w:rsidR="003B4842">
        <w:t>20</w:t>
      </w:r>
      <w:r w:rsidR="007C26DC" w:rsidRPr="007C26DC">
        <w:t xml:space="preserve"> ETI RFP</w:t>
      </w:r>
      <w:bookmarkEnd w:id="16"/>
      <w:bookmarkEnd w:id="17"/>
      <w:bookmarkEnd w:id="18"/>
      <w:bookmarkEnd w:id="19"/>
    </w:p>
    <w:p w14:paraId="2FBA9F69" w14:textId="75704930" w:rsidR="00CA2552" w:rsidRPr="00C92FFB" w:rsidRDefault="00CA2552" w:rsidP="005022F3">
      <w:pPr>
        <w:pStyle w:val="Question"/>
        <w:rPr>
          <w:b/>
        </w:rPr>
      </w:pPr>
      <w:r w:rsidRPr="00C92FFB">
        <w:t xml:space="preserve">Please describe the transmission planning </w:t>
      </w:r>
      <w:r w:rsidR="00DA3261" w:rsidRPr="00C92FFB">
        <w:t>GROUP</w:t>
      </w:r>
      <w:r w:rsidR="00C44DDC">
        <w:t>’</w:t>
      </w:r>
      <w:r w:rsidR="00DA3261" w:rsidRPr="00C92FFB">
        <w:t xml:space="preserve">S ROLE </w:t>
      </w:r>
      <w:r w:rsidRPr="00C92FFB">
        <w:t>in the 20</w:t>
      </w:r>
      <w:r w:rsidR="003B4842">
        <w:t>20</w:t>
      </w:r>
      <w:r w:rsidRPr="00C92FFB">
        <w:t xml:space="preserve"> </w:t>
      </w:r>
      <w:r w:rsidR="007340C9">
        <w:t>REQUEST FOR PROPOSALS FOR COMBINED-CYCLE GAS TURBINE CAPACITY AND ENERGY RESOURCES FOR ENTERGY TEXAS, INC. (“</w:t>
      </w:r>
      <w:r w:rsidR="004C25C5">
        <w:t xml:space="preserve">2020 </w:t>
      </w:r>
      <w:r w:rsidRPr="00C92FFB">
        <w:t>eTI rfp</w:t>
      </w:r>
      <w:r w:rsidR="004C25C5">
        <w:t>”)</w:t>
      </w:r>
      <w:r w:rsidRPr="00C92FFB">
        <w:t xml:space="preserve"> process.</w:t>
      </w:r>
    </w:p>
    <w:p w14:paraId="2FBA9F6A" w14:textId="1D4274C8" w:rsidR="00CA2552" w:rsidRPr="007601FD" w:rsidRDefault="00F10A48" w:rsidP="00F10A48">
      <w:pPr>
        <w:pStyle w:val="Answer"/>
      </w:pPr>
      <w:r>
        <w:t>A.</w:t>
      </w:r>
      <w:r>
        <w:tab/>
      </w:r>
      <w:r w:rsidR="00CA2552" w:rsidRPr="007601FD">
        <w:t xml:space="preserve">The </w:t>
      </w:r>
      <w:r w:rsidR="00C92FFB">
        <w:t>T</w:t>
      </w:r>
      <w:r w:rsidR="00C92FFB" w:rsidRPr="007601FD">
        <w:t xml:space="preserve">ransmission </w:t>
      </w:r>
      <w:r w:rsidR="00C92FFB">
        <w:t>P</w:t>
      </w:r>
      <w:r w:rsidR="00C92FFB" w:rsidRPr="007601FD">
        <w:t xml:space="preserve">lanning </w:t>
      </w:r>
      <w:r w:rsidR="00CA2552" w:rsidRPr="007601FD">
        <w:t xml:space="preserve">group was a part of the </w:t>
      </w:r>
      <w:r w:rsidR="00E20B35">
        <w:t xml:space="preserve">Transmission Evaluation </w:t>
      </w:r>
      <w:r w:rsidR="00CA2552" w:rsidRPr="007601FD">
        <w:t>Team (</w:t>
      </w:r>
      <w:r w:rsidR="00C44DDC">
        <w:t>“</w:t>
      </w:r>
      <w:r w:rsidR="00E20B35">
        <w:t>TE</w:t>
      </w:r>
      <w:r w:rsidR="00CA2552" w:rsidRPr="007601FD">
        <w:t>T</w:t>
      </w:r>
      <w:r w:rsidR="00C44DDC">
        <w:t>”</w:t>
      </w:r>
      <w:r w:rsidR="00CA2552" w:rsidRPr="007601FD">
        <w:t xml:space="preserve">) </w:t>
      </w:r>
      <w:r w:rsidR="005670FF">
        <w:t>and</w:t>
      </w:r>
      <w:r w:rsidR="005670FF" w:rsidRPr="007601FD">
        <w:t xml:space="preserve"> </w:t>
      </w:r>
      <w:r w:rsidR="00CA2552" w:rsidRPr="007601FD">
        <w:t xml:space="preserve">was responsible for assessing transmission-related impacts resulting from the </w:t>
      </w:r>
      <w:r w:rsidR="00E20B35">
        <w:t xml:space="preserve">self-build </w:t>
      </w:r>
      <w:r w:rsidR="0093763E">
        <w:t>proposal</w:t>
      </w:r>
      <w:r w:rsidR="00CA2552" w:rsidRPr="007601FD">
        <w:t xml:space="preserve"> considered in the 20</w:t>
      </w:r>
      <w:r w:rsidR="003B4842">
        <w:t>20</w:t>
      </w:r>
      <w:r w:rsidR="00CA2552" w:rsidRPr="007601FD">
        <w:t xml:space="preserve"> </w:t>
      </w:r>
      <w:r w:rsidR="00CA2552">
        <w:t>ETI</w:t>
      </w:r>
      <w:r w:rsidR="00CA2552" w:rsidRPr="007601FD">
        <w:t xml:space="preserve"> RFP. </w:t>
      </w:r>
      <w:r w:rsidR="00BB0BBD">
        <w:t xml:space="preserve"> </w:t>
      </w:r>
      <w:r w:rsidR="00C74447">
        <w:t>Specifically</w:t>
      </w:r>
      <w:r w:rsidR="00CA2552" w:rsidRPr="007601FD">
        <w:t xml:space="preserve">, the </w:t>
      </w:r>
      <w:r w:rsidR="00C92FFB">
        <w:t>T</w:t>
      </w:r>
      <w:r w:rsidR="00C92FFB" w:rsidRPr="007601FD">
        <w:t xml:space="preserve">ransmission </w:t>
      </w:r>
      <w:r w:rsidR="00C92FFB">
        <w:t>P</w:t>
      </w:r>
      <w:r w:rsidR="00C92FFB" w:rsidRPr="007601FD">
        <w:t xml:space="preserve">lanning </w:t>
      </w:r>
      <w:r w:rsidR="00CA2552" w:rsidRPr="007601FD">
        <w:t xml:space="preserve">group was involved in the following </w:t>
      </w:r>
      <w:r w:rsidR="00110C7A">
        <w:t xml:space="preserve">two </w:t>
      </w:r>
      <w:r w:rsidR="00CA2552" w:rsidRPr="007601FD">
        <w:t>activities:</w:t>
      </w:r>
    </w:p>
    <w:p w14:paraId="2FBA9F6B" w14:textId="479D7C07" w:rsidR="00CA2552" w:rsidRDefault="00CA2552" w:rsidP="33C8C2F3">
      <w:pPr>
        <w:pStyle w:val="ListParagraph"/>
        <w:numPr>
          <w:ilvl w:val="0"/>
          <w:numId w:val="11"/>
        </w:numPr>
        <w:tabs>
          <w:tab w:val="left" w:pos="1080"/>
        </w:tabs>
        <w:jc w:val="both"/>
      </w:pPr>
      <w:r>
        <w:lastRenderedPageBreak/>
        <w:t xml:space="preserve">Review of the projects and costs associated with transmission upgrades pertaining to </w:t>
      </w:r>
      <w:r w:rsidR="005670FF">
        <w:t>Energy Resource Interconnection Service (</w:t>
      </w:r>
      <w:r w:rsidR="00C44DDC">
        <w:t>“</w:t>
      </w:r>
      <w:r>
        <w:t>ERIS</w:t>
      </w:r>
      <w:r w:rsidR="00C44DDC">
        <w:t>”</w:t>
      </w:r>
      <w:r w:rsidR="005670FF">
        <w:t>)</w:t>
      </w:r>
      <w:r>
        <w:t xml:space="preserve"> and </w:t>
      </w:r>
      <w:r w:rsidR="005670FF">
        <w:t>Network Resource Interconnection Service (</w:t>
      </w:r>
      <w:r w:rsidR="00C44DDC">
        <w:t>“</w:t>
      </w:r>
      <w:r>
        <w:t>NRIS</w:t>
      </w:r>
      <w:r w:rsidR="00C44DDC">
        <w:t>”</w:t>
      </w:r>
      <w:r w:rsidR="005670FF">
        <w:t>)</w:t>
      </w:r>
      <w:r>
        <w:t xml:space="preserve"> that were submitted by the </w:t>
      </w:r>
      <w:r w:rsidR="00E20B35" w:rsidRPr="04F827ED">
        <w:rPr>
          <w:rFonts w:eastAsia="Times New Roman"/>
        </w:rPr>
        <w:t>self-build team</w:t>
      </w:r>
      <w:r>
        <w:t xml:space="preserve">. </w:t>
      </w:r>
      <w:r w:rsidR="00445006">
        <w:t xml:space="preserve"> </w:t>
      </w:r>
      <w:r>
        <w:t>Transmission Planning</w:t>
      </w:r>
      <w:r w:rsidR="00473922">
        <w:t xml:space="preserve"> </w:t>
      </w:r>
      <w:r>
        <w:t xml:space="preserve">assisted in reviewing transmission project lists and costs associated with ERIS and NRIS </w:t>
      </w:r>
      <w:r w:rsidR="00CF5B13">
        <w:t xml:space="preserve">upgrades (sometimes collectively referred to as </w:t>
      </w:r>
      <w:r w:rsidR="00C44DDC">
        <w:t>“</w:t>
      </w:r>
      <w:r w:rsidR="00CF5B13">
        <w:t>network upgrades</w:t>
      </w:r>
      <w:r w:rsidR="00C44DDC">
        <w:t>”</w:t>
      </w:r>
      <w:r w:rsidR="00CF5B13">
        <w:t xml:space="preserve">) </w:t>
      </w:r>
      <w:r w:rsidR="0093763E">
        <w:t xml:space="preserve">and </w:t>
      </w:r>
      <w:r>
        <w:t xml:space="preserve">deliverability of the </w:t>
      </w:r>
      <w:r w:rsidR="00110C7A">
        <w:t xml:space="preserve">proposed </w:t>
      </w:r>
      <w:r>
        <w:t>resource.</w:t>
      </w:r>
    </w:p>
    <w:p w14:paraId="2FBA9F6C" w14:textId="3BCA0432" w:rsidR="00511E22" w:rsidRDefault="00511E22" w:rsidP="002F27E7">
      <w:pPr>
        <w:pStyle w:val="ListParagraph"/>
        <w:numPr>
          <w:ilvl w:val="0"/>
          <w:numId w:val="11"/>
        </w:numPr>
        <w:jc w:val="both"/>
        <w:rPr>
          <w:szCs w:val="24"/>
        </w:rPr>
      </w:pPr>
      <w:r w:rsidRPr="00800E59">
        <w:rPr>
          <w:szCs w:val="24"/>
        </w:rPr>
        <w:t>Assessment of the reliability impact resulting from the resource</w:t>
      </w:r>
      <w:r w:rsidR="0012156D">
        <w:rPr>
          <w:szCs w:val="24"/>
        </w:rPr>
        <w:t>.</w:t>
      </w:r>
      <w:r>
        <w:rPr>
          <w:szCs w:val="24"/>
        </w:rPr>
        <w:t xml:space="preserve"> </w:t>
      </w:r>
      <w:r w:rsidR="00FC0FFB">
        <w:rPr>
          <w:szCs w:val="24"/>
        </w:rPr>
        <w:t xml:space="preserve"> </w:t>
      </w:r>
      <w:r>
        <w:rPr>
          <w:szCs w:val="24"/>
        </w:rPr>
        <w:t xml:space="preserve">The purpose of this analysis was to identify reliability constraints that result from the interconnection of the bid generator. </w:t>
      </w:r>
      <w:r w:rsidR="00445006">
        <w:rPr>
          <w:szCs w:val="24"/>
        </w:rPr>
        <w:t xml:space="preserve"> </w:t>
      </w:r>
      <w:r>
        <w:rPr>
          <w:szCs w:val="24"/>
        </w:rPr>
        <w:t xml:space="preserve">Using the RFP study models developed by the </w:t>
      </w:r>
      <w:r w:rsidR="00E20B35">
        <w:rPr>
          <w:szCs w:val="24"/>
        </w:rPr>
        <w:t>TE</w:t>
      </w:r>
      <w:r>
        <w:rPr>
          <w:szCs w:val="24"/>
        </w:rPr>
        <w:t xml:space="preserve">T, transmission solutions were identified to mitigate the constraints detected. </w:t>
      </w:r>
      <w:r w:rsidR="00445006">
        <w:rPr>
          <w:szCs w:val="24"/>
        </w:rPr>
        <w:t xml:space="preserve"> </w:t>
      </w:r>
      <w:r w:rsidR="00AA5D24">
        <w:rPr>
          <w:szCs w:val="24"/>
        </w:rPr>
        <w:t xml:space="preserve">This step also included a check to ensure that the transmission upgrades identified for the mitigation of reliability constraints along with any upgrades that were provided by the </w:t>
      </w:r>
      <w:r w:rsidR="00E20B35">
        <w:rPr>
          <w:rFonts w:eastAsia="Times New Roman"/>
          <w:szCs w:val="24"/>
        </w:rPr>
        <w:t xml:space="preserve">self-build team </w:t>
      </w:r>
      <w:r w:rsidR="00AA5D24">
        <w:rPr>
          <w:szCs w:val="24"/>
        </w:rPr>
        <w:t>for ERIS and NRIS deliverability (in step 1 above) were sufficient to meet the FIDVR criterion set in the Company</w:t>
      </w:r>
      <w:r w:rsidR="00C44DDC">
        <w:rPr>
          <w:szCs w:val="24"/>
        </w:rPr>
        <w:t>’</w:t>
      </w:r>
      <w:r w:rsidR="00AA5D24">
        <w:rPr>
          <w:szCs w:val="24"/>
        </w:rPr>
        <w:t xml:space="preserve">s </w:t>
      </w:r>
      <w:r w:rsidR="00FF176E">
        <w:rPr>
          <w:szCs w:val="24"/>
        </w:rPr>
        <w:t xml:space="preserve">transmission planning criteria. </w:t>
      </w:r>
      <w:r w:rsidR="00445006">
        <w:rPr>
          <w:szCs w:val="24"/>
        </w:rPr>
        <w:t xml:space="preserve"> </w:t>
      </w:r>
      <w:r w:rsidR="00FF176E">
        <w:rPr>
          <w:szCs w:val="24"/>
        </w:rPr>
        <w:t xml:space="preserve">Finally, </w:t>
      </w:r>
      <w:r>
        <w:rPr>
          <w:szCs w:val="24"/>
        </w:rPr>
        <w:t>planning-level cost estimates were developed for the transmission upgrades</w:t>
      </w:r>
      <w:r w:rsidR="00FF176E">
        <w:rPr>
          <w:szCs w:val="24"/>
        </w:rPr>
        <w:t xml:space="preserve"> identified in this ste</w:t>
      </w:r>
      <w:r w:rsidR="00C44DDC">
        <w:rPr>
          <w:szCs w:val="24"/>
        </w:rPr>
        <w:t>p. </w:t>
      </w:r>
    </w:p>
    <w:p w14:paraId="2FBA9F6E" w14:textId="3448D5B3" w:rsidR="007E3677" w:rsidRPr="00EF7E26" w:rsidRDefault="007E3677" w:rsidP="00F10A48">
      <w:pPr>
        <w:pStyle w:val="Answer"/>
        <w:rPr>
          <w:rFonts w:eastAsia="Calibri"/>
        </w:rPr>
      </w:pPr>
    </w:p>
    <w:p w14:paraId="2FBA9F6F" w14:textId="2605D6F7" w:rsidR="0031763C" w:rsidRPr="002D4D75" w:rsidRDefault="0031763C" w:rsidP="005022F3">
      <w:pPr>
        <w:pStyle w:val="Question"/>
        <w:rPr>
          <w:b/>
        </w:rPr>
      </w:pPr>
      <w:r w:rsidRPr="002D4D75">
        <w:t xml:space="preserve">WHAT ARE THE DIFFERENT TYPES OF TRANSMISSION UPGRADES </w:t>
      </w:r>
      <w:r w:rsidR="003062F3" w:rsidRPr="003062F3">
        <w:t xml:space="preserve">EVALUATED BY THE </w:t>
      </w:r>
      <w:r w:rsidR="00942366">
        <w:t>TE</w:t>
      </w:r>
      <w:r w:rsidR="003062F3" w:rsidRPr="003062F3">
        <w:t xml:space="preserve">T? </w:t>
      </w:r>
      <w:r w:rsidR="003062F3">
        <w:t xml:space="preserve"> </w:t>
      </w:r>
    </w:p>
    <w:p w14:paraId="6FEA5F5B" w14:textId="74DA9DBC" w:rsidR="00400619" w:rsidRDefault="00F10A48" w:rsidP="00F10A48">
      <w:pPr>
        <w:pStyle w:val="Answer"/>
      </w:pPr>
      <w:bookmarkStart w:id="20" w:name="_Toc428260188"/>
      <w:r>
        <w:t>A.</w:t>
      </w:r>
      <w:r>
        <w:tab/>
      </w:r>
      <w:r w:rsidR="0031763C" w:rsidRPr="0031763C">
        <w:t xml:space="preserve">There are three different categories of upgrades and associated costs that may be identified for an interconnecting generator, such as </w:t>
      </w:r>
      <w:bookmarkEnd w:id="20"/>
      <w:r w:rsidR="00A0352E">
        <w:t>OCAPS</w:t>
      </w:r>
      <w:r w:rsidR="0031763C" w:rsidRPr="0031763C">
        <w:t>:</w:t>
      </w:r>
    </w:p>
    <w:p w14:paraId="2C92B954" w14:textId="77777777" w:rsidR="00400619" w:rsidRDefault="00400619" w:rsidP="00196177">
      <w:pPr>
        <w:pStyle w:val="ListParagraph"/>
        <w:numPr>
          <w:ilvl w:val="2"/>
          <w:numId w:val="1"/>
        </w:numPr>
        <w:tabs>
          <w:tab w:val="left" w:pos="1080"/>
        </w:tabs>
        <w:ind w:left="1440" w:right="1080" w:hanging="360"/>
        <w:jc w:val="both"/>
        <w:rPr>
          <w:rFonts w:eastAsia="Times New Roman"/>
          <w:b/>
          <w:bCs/>
          <w:kern w:val="32"/>
          <w:szCs w:val="24"/>
        </w:rPr>
      </w:pPr>
      <w:r>
        <w:rPr>
          <w:rFonts w:eastAsia="Times New Roman"/>
          <w:bCs/>
          <w:kern w:val="32"/>
          <w:szCs w:val="24"/>
        </w:rPr>
        <w:t>Upgrades required for interconnection to the switchyard;</w:t>
      </w:r>
    </w:p>
    <w:p w14:paraId="13449FC9" w14:textId="33A25A18" w:rsidR="00400619" w:rsidRDefault="00400619" w:rsidP="52B454C6">
      <w:pPr>
        <w:pStyle w:val="ListParagraph"/>
        <w:numPr>
          <w:ilvl w:val="2"/>
          <w:numId w:val="1"/>
        </w:numPr>
        <w:tabs>
          <w:tab w:val="left" w:pos="9000"/>
        </w:tabs>
        <w:ind w:left="1440" w:hanging="360"/>
        <w:jc w:val="both"/>
        <w:rPr>
          <w:rFonts w:eastAsia="Times New Roman"/>
          <w:b/>
          <w:bCs/>
          <w:kern w:val="32"/>
        </w:rPr>
      </w:pPr>
      <w:r w:rsidRPr="52B454C6">
        <w:rPr>
          <w:rFonts w:eastAsia="Times New Roman"/>
          <w:kern w:val="32"/>
        </w:rPr>
        <w:lastRenderedPageBreak/>
        <w:t xml:space="preserve">Upgrades </w:t>
      </w:r>
      <w:r w:rsidR="417691E4" w:rsidRPr="33C8C2F3">
        <w:rPr>
          <w:rFonts w:eastAsia="Times New Roman"/>
        </w:rPr>
        <w:t xml:space="preserve">likely to be </w:t>
      </w:r>
      <w:r w:rsidRPr="52B454C6">
        <w:rPr>
          <w:rFonts w:eastAsia="Times New Roman"/>
          <w:kern w:val="32"/>
        </w:rPr>
        <w:t>identified by MISO that are necessary to designate the resource as a Network Resource</w:t>
      </w:r>
      <w:r w:rsidR="00AE77A1" w:rsidRPr="52B454C6">
        <w:rPr>
          <w:rFonts w:eastAsia="Times New Roman"/>
          <w:kern w:val="32"/>
        </w:rPr>
        <w:t xml:space="preserve"> </w:t>
      </w:r>
      <w:r w:rsidRPr="52B454C6">
        <w:rPr>
          <w:rFonts w:eastAsia="Times New Roman"/>
          <w:kern w:val="32"/>
        </w:rPr>
        <w:t>(</w:t>
      </w:r>
      <w:r w:rsidR="00C44DDC" w:rsidRPr="33C8C2F3">
        <w:rPr>
          <w:rFonts w:eastAsia="Times New Roman"/>
          <w:i/>
          <w:iCs/>
          <w:kern w:val="32"/>
        </w:rPr>
        <w:t>i.e.</w:t>
      </w:r>
      <w:r w:rsidRPr="52B454C6">
        <w:rPr>
          <w:rFonts w:eastAsia="Times New Roman"/>
          <w:kern w:val="32"/>
        </w:rPr>
        <w:t>, for the resource to be granted NRIS); and</w:t>
      </w:r>
    </w:p>
    <w:p w14:paraId="4062F7B4" w14:textId="6DC66820" w:rsidR="00400619" w:rsidRPr="000A2817" w:rsidRDefault="00400619" w:rsidP="33C8C2F3">
      <w:pPr>
        <w:pStyle w:val="ListParagraph"/>
        <w:numPr>
          <w:ilvl w:val="2"/>
          <w:numId w:val="1"/>
        </w:numPr>
        <w:ind w:left="1440" w:right="360" w:hanging="360"/>
        <w:jc w:val="both"/>
        <w:rPr>
          <w:rFonts w:eastAsia="Times New Roman"/>
          <w:b/>
          <w:bCs/>
          <w:kern w:val="32"/>
        </w:rPr>
      </w:pPr>
      <w:r w:rsidRPr="33C8C2F3">
        <w:rPr>
          <w:rFonts w:eastAsia="Times New Roman"/>
          <w:kern w:val="32"/>
        </w:rPr>
        <w:t xml:space="preserve">Upgrades </w:t>
      </w:r>
      <w:r w:rsidR="00110C7A" w:rsidRPr="33C8C2F3">
        <w:rPr>
          <w:rFonts w:eastAsia="Times New Roman"/>
          <w:kern w:val="32"/>
        </w:rPr>
        <w:t>a) </w:t>
      </w:r>
      <w:r w:rsidRPr="33C8C2F3">
        <w:rPr>
          <w:rFonts w:eastAsia="Times New Roman"/>
          <w:kern w:val="32"/>
        </w:rPr>
        <w:t>identified by the Transmission Owner, in this case the Company, that are necessary to mitigate any violations of NERC Reliability Standards and/or Planning Criteria that are caused by the generator</w:t>
      </w:r>
      <w:r w:rsidR="00FC5303" w:rsidRPr="33C8C2F3">
        <w:rPr>
          <w:rFonts w:eastAsia="Times New Roman"/>
          <w:kern w:val="32"/>
        </w:rPr>
        <w:t>;</w:t>
      </w:r>
      <w:r w:rsidR="00110C7A" w:rsidRPr="33C8C2F3">
        <w:rPr>
          <w:rFonts w:eastAsia="Times New Roman"/>
          <w:kern w:val="32"/>
        </w:rPr>
        <w:t xml:space="preserve"> and b) upgrades identified by MISO that are necessary to designate the resource as an Energy Resource (</w:t>
      </w:r>
      <w:r w:rsidR="00110C7A" w:rsidRPr="33C8C2F3">
        <w:rPr>
          <w:rFonts w:eastAsia="Times New Roman"/>
          <w:i/>
          <w:iCs/>
          <w:kern w:val="32"/>
        </w:rPr>
        <w:t>i.e.,</w:t>
      </w:r>
      <w:r w:rsidR="00110C7A" w:rsidRPr="33C8C2F3">
        <w:rPr>
          <w:rFonts w:eastAsia="Times New Roman"/>
          <w:kern w:val="32"/>
        </w:rPr>
        <w:t xml:space="preserve"> for the resource to be granted ERIS)</w:t>
      </w:r>
      <w:r w:rsidRPr="33C8C2F3">
        <w:rPr>
          <w:rFonts w:eastAsia="Times New Roman"/>
          <w:kern w:val="32"/>
        </w:rPr>
        <w:t>.</w:t>
      </w:r>
    </w:p>
    <w:p w14:paraId="437BBC42" w14:textId="18C7CFC5" w:rsidR="000A2817" w:rsidRDefault="000A2817" w:rsidP="00F10A48">
      <w:pPr>
        <w:pStyle w:val="Answer2"/>
      </w:pPr>
      <w:r>
        <w:t xml:space="preserve">As described further below, the </w:t>
      </w:r>
      <w:r w:rsidR="008B1648">
        <w:t xml:space="preserve">transmission projects </w:t>
      </w:r>
      <w:r w:rsidR="00110C7A">
        <w:t xml:space="preserve">necessary for NRIS and ERIS </w:t>
      </w:r>
      <w:r w:rsidR="008A195F">
        <w:t>are</w:t>
      </w:r>
      <w:r>
        <w:t xml:space="preserve"> </w:t>
      </w:r>
      <w:r w:rsidR="008B1648">
        <w:t xml:space="preserve">determined by MISO during </w:t>
      </w:r>
      <w:r w:rsidR="00140440">
        <w:t>it</w:t>
      </w:r>
      <w:r w:rsidR="008A195F">
        <w:t xml:space="preserve">s formal </w:t>
      </w:r>
      <w:r w:rsidRPr="000A2817">
        <w:t>interconnection process.</w:t>
      </w:r>
      <w:r w:rsidR="008B1648">
        <w:t xml:space="preserve">  </w:t>
      </w:r>
      <w:r w:rsidR="00FF2E8B">
        <w:t>Below</w:t>
      </w:r>
      <w:r w:rsidR="008B1648">
        <w:t xml:space="preserve">, I describe the </w:t>
      </w:r>
      <w:r w:rsidR="008A195F">
        <w:t>MISO interconnection</w:t>
      </w:r>
      <w:r w:rsidR="008B1648">
        <w:t xml:space="preserve"> process in more detail before further describing the scope and cost of each category of upgrades identified above.</w:t>
      </w:r>
    </w:p>
    <w:p w14:paraId="51356F4B" w14:textId="77777777" w:rsidR="00345A57" w:rsidRPr="00345A57" w:rsidRDefault="00345A57" w:rsidP="004D5F3D">
      <w:pPr>
        <w:pStyle w:val="Answer"/>
      </w:pPr>
    </w:p>
    <w:p w14:paraId="1A41DB84" w14:textId="03458BFB" w:rsidR="007C26DC" w:rsidRPr="007C26DC" w:rsidRDefault="007C26DC" w:rsidP="00BA68FD">
      <w:pPr>
        <w:pStyle w:val="Heading2"/>
      </w:pPr>
      <w:bookmarkStart w:id="21" w:name="_Toc463602825"/>
      <w:bookmarkStart w:id="22" w:name="_Toc68069011"/>
      <w:bookmarkStart w:id="23" w:name="_Toc68069447"/>
      <w:bookmarkStart w:id="24" w:name="_Toc82437456"/>
      <w:r w:rsidRPr="007C26DC">
        <w:t>MISO</w:t>
      </w:r>
      <w:r w:rsidR="00C44DDC">
        <w:t>’</w:t>
      </w:r>
      <w:r w:rsidR="000F194D">
        <w:t>s</w:t>
      </w:r>
      <w:r w:rsidRPr="007C26DC">
        <w:t xml:space="preserve"> </w:t>
      </w:r>
      <w:r w:rsidR="008A195F">
        <w:t>Interconnection</w:t>
      </w:r>
      <w:r w:rsidRPr="007C26DC">
        <w:t xml:space="preserve"> Process</w:t>
      </w:r>
      <w:bookmarkEnd w:id="21"/>
      <w:bookmarkEnd w:id="22"/>
      <w:bookmarkEnd w:id="23"/>
      <w:bookmarkEnd w:id="24"/>
    </w:p>
    <w:p w14:paraId="0C395CC1" w14:textId="1CA6A04E" w:rsidR="008A195F" w:rsidRDefault="008A195F" w:rsidP="005022F3">
      <w:pPr>
        <w:pStyle w:val="Question"/>
        <w:rPr>
          <w:b/>
        </w:rPr>
      </w:pPr>
      <w:r>
        <w:t xml:space="preserve">HOW DOES A GENERATOR COMMENCE </w:t>
      </w:r>
      <w:r w:rsidR="00B54EAC">
        <w:t xml:space="preserve">THE </w:t>
      </w:r>
      <w:r>
        <w:t xml:space="preserve">INTERCONNECTION </w:t>
      </w:r>
      <w:r w:rsidR="00B54EAC">
        <w:t xml:space="preserve">PROCESS </w:t>
      </w:r>
      <w:r>
        <w:t xml:space="preserve">WITH MISO? </w:t>
      </w:r>
    </w:p>
    <w:p w14:paraId="72F8C837" w14:textId="3EFE04E7" w:rsidR="00110C7A" w:rsidRPr="00FC4FA0" w:rsidRDefault="00AE1364" w:rsidP="00AE1364">
      <w:pPr>
        <w:pStyle w:val="Answer"/>
      </w:pPr>
      <w:r>
        <w:t>A.</w:t>
      </w:r>
      <w:r>
        <w:tab/>
      </w:r>
      <w:r w:rsidR="00110C7A" w:rsidRPr="793D2FD7">
        <w:t xml:space="preserve">There are two separate processes by which </w:t>
      </w:r>
      <w:r w:rsidR="00A0352E">
        <w:t>OCAPS</w:t>
      </w:r>
      <w:r w:rsidR="00110C7A" w:rsidRPr="793D2FD7">
        <w:t xml:space="preserve"> will obtain transmission service rights</w:t>
      </w:r>
      <w:r w:rsidR="00A05C9A" w:rsidRPr="793D2FD7">
        <w:t>:</w:t>
      </w:r>
      <w:r w:rsidR="00110C7A" w:rsidRPr="793D2FD7">
        <w:t xml:space="preserve"> 1) by transfer of existing transmission service rights to </w:t>
      </w:r>
      <w:r w:rsidR="00A0352E">
        <w:t>OCAPS</w:t>
      </w:r>
      <w:r w:rsidR="00A05C9A" w:rsidRPr="793D2FD7">
        <w:t>;</w:t>
      </w:r>
      <w:r w:rsidR="00110C7A" w:rsidRPr="793D2FD7">
        <w:t xml:space="preserve"> and 2) through assessment of the need for any transmission upgrades to interconnect </w:t>
      </w:r>
      <w:r w:rsidR="00A0352E">
        <w:t>OCAPS</w:t>
      </w:r>
      <w:r w:rsidR="00110C7A" w:rsidRPr="793D2FD7">
        <w:t xml:space="preserve">.  ETI already holds transmission service rights for Sabine Units 1, 3 and 4 and has </w:t>
      </w:r>
      <w:r w:rsidR="00110C7A" w:rsidRPr="793D2FD7" w:rsidDel="00C94989">
        <w:t>started</w:t>
      </w:r>
      <w:r w:rsidR="00110C7A" w:rsidRPr="793D2FD7">
        <w:t xml:space="preserve"> the process to transfer those rights to </w:t>
      </w:r>
      <w:r w:rsidR="00A0352E">
        <w:t>OCAPS</w:t>
      </w:r>
      <w:r w:rsidR="00110C7A" w:rsidRPr="793D2FD7">
        <w:t xml:space="preserve">.  </w:t>
      </w:r>
      <w:r w:rsidR="00110C7A" w:rsidRPr="5D804C7D">
        <w:t>That process is expected to conclude</w:t>
      </w:r>
      <w:r w:rsidR="00C8346D" w:rsidRPr="5D804C7D">
        <w:t xml:space="preserve"> </w:t>
      </w:r>
      <w:r w:rsidR="2B3937C8" w:rsidRPr="5D804C7D">
        <w:t xml:space="preserve">with the execution of a replacement Generation Interconnection </w:t>
      </w:r>
      <w:r w:rsidR="2B3937C8" w:rsidRPr="5D804C7D">
        <w:lastRenderedPageBreak/>
        <w:t xml:space="preserve">Agreement (“GIA”) </w:t>
      </w:r>
      <w:r w:rsidR="00154481">
        <w:t>by the end</w:t>
      </w:r>
      <w:r w:rsidR="666BBA74" w:rsidRPr="5D804C7D">
        <w:t xml:space="preserve"> of 2021, prior to the DPP Phase II kick-off and roughly a year before </w:t>
      </w:r>
      <w:r w:rsidR="61231B63" w:rsidRPr="793D2FD7">
        <w:t xml:space="preserve">the execution of the GIA for </w:t>
      </w:r>
      <w:r w:rsidR="130362AB" w:rsidRPr="5D804C7D">
        <w:t xml:space="preserve">the remaining </w:t>
      </w:r>
      <w:r w:rsidR="00A0352E" w:rsidRPr="5D804C7D">
        <w:t>OCAPS</w:t>
      </w:r>
      <w:r w:rsidR="2163F63F" w:rsidRPr="5D804C7D">
        <w:t xml:space="preserve"> capacity</w:t>
      </w:r>
      <w:r w:rsidR="002C23D9" w:rsidRPr="5D804C7D">
        <w:t xml:space="preserve">.  </w:t>
      </w:r>
      <w:r w:rsidR="2163F63F" w:rsidRPr="5D804C7D">
        <w:t>The replacement GIA will</w:t>
      </w:r>
      <w:r w:rsidR="00110C7A" w:rsidRPr="793D2FD7">
        <w:t xml:space="preserve"> provide </w:t>
      </w:r>
      <w:r w:rsidR="320E8F8D" w:rsidRPr="793D2FD7">
        <w:t>1,</w:t>
      </w:r>
      <w:r w:rsidR="7B549570" w:rsidRPr="0EE5E4E6">
        <w:t>163</w:t>
      </w:r>
      <w:r w:rsidR="28B68619" w:rsidRPr="793D2FD7">
        <w:t>.3</w:t>
      </w:r>
      <w:r w:rsidR="320E8F8D" w:rsidRPr="793D2FD7">
        <w:t xml:space="preserve"> MW of NRIS rights.</w:t>
      </w:r>
      <w:r w:rsidR="00110C7A" w:rsidRPr="793D2FD7">
        <w:t xml:space="preserve"> </w:t>
      </w:r>
      <w:r w:rsidR="005A406D" w:rsidRPr="793D2FD7">
        <w:t xml:space="preserve"> </w:t>
      </w:r>
      <w:r w:rsidR="14B68C4F" w:rsidRPr="793D2FD7">
        <w:t xml:space="preserve">At ETI’s request, MISO performed a </w:t>
      </w:r>
      <w:r w:rsidR="3EEAB4CC" w:rsidRPr="793D2FD7">
        <w:t>Generator Interconnection Replacement Study</w:t>
      </w:r>
      <w:r w:rsidR="002A1059" w:rsidRPr="793D2FD7">
        <w:t xml:space="preserve">, </w:t>
      </w:r>
      <w:r w:rsidR="00E373CD" w:rsidRPr="793D2FD7">
        <w:t xml:space="preserve">included </w:t>
      </w:r>
      <w:r w:rsidR="002A1059" w:rsidRPr="793D2FD7">
        <w:t>as my Exhibit DK</w:t>
      </w:r>
      <w:r w:rsidR="002A1059" w:rsidRPr="008E7B7E">
        <w:t>-</w:t>
      </w:r>
      <w:r w:rsidR="00F410AD" w:rsidRPr="00057CD0">
        <w:t>3</w:t>
      </w:r>
      <w:r w:rsidR="002A1059" w:rsidRPr="793D2FD7">
        <w:t>,</w:t>
      </w:r>
      <w:r w:rsidR="14B68C4F" w:rsidRPr="793D2FD7">
        <w:t xml:space="preserve"> and confirmed </w:t>
      </w:r>
      <w:r w:rsidR="00BF576D" w:rsidRPr="793D2FD7">
        <w:t>that it</w:t>
      </w:r>
      <w:r w:rsidR="14B68C4F" w:rsidRPr="793D2FD7">
        <w:t xml:space="preserve"> did not identify any problems with the </w:t>
      </w:r>
      <w:r w:rsidR="14B68C4F" w:rsidRPr="793D2FD7" w:rsidDel="0017717C">
        <w:t xml:space="preserve">proposed </w:t>
      </w:r>
      <w:r w:rsidR="14B68C4F" w:rsidRPr="793D2FD7">
        <w:t>transfer of interconnection rights.</w:t>
      </w:r>
      <w:r w:rsidR="00110C7A" w:rsidRPr="793D2FD7">
        <w:t xml:space="preserve"> </w:t>
      </w:r>
    </w:p>
    <w:p w14:paraId="7E7F43D2" w14:textId="5B0893C9" w:rsidR="00566FCE" w:rsidRPr="00566FCE" w:rsidRDefault="00110C7A" w:rsidP="00110C7A">
      <w:pPr>
        <w:pStyle w:val="Answer2"/>
      </w:pPr>
      <w:r>
        <w:t xml:space="preserve">Because the transfer of transmission rights from the Sabine units to </w:t>
      </w:r>
      <w:r w:rsidR="00A0352E">
        <w:t>OCAPS</w:t>
      </w:r>
      <w:r>
        <w:t xml:space="preserve"> will not make </w:t>
      </w:r>
      <w:r w:rsidR="00A0352E">
        <w:t>OCAPS</w:t>
      </w:r>
      <w:r>
        <w:t xml:space="preserve"> fully deliverable into the MISO markets, ETI </w:t>
      </w:r>
      <w:r w:rsidR="004D25B5">
        <w:t>needed to</w:t>
      </w:r>
      <w:r>
        <w:t xml:space="preserve"> submit an interconnection request for an incremental </w:t>
      </w:r>
      <w:r w:rsidR="26E1153D">
        <w:t>66.7</w:t>
      </w:r>
      <w:r w:rsidR="005D13DC">
        <w:t xml:space="preserve"> </w:t>
      </w:r>
      <w:r>
        <w:t xml:space="preserve">MW of generation via MISO’s typical generator interconnection process.  </w:t>
      </w:r>
      <w:r w:rsidR="008A195F">
        <w:t xml:space="preserve">As shown in my </w:t>
      </w:r>
      <w:r w:rsidR="00C44DDC">
        <w:t>Exhibit </w:t>
      </w:r>
      <w:r w:rsidR="00975932">
        <w:t>DK</w:t>
      </w:r>
      <w:r w:rsidR="009E5DF9">
        <w:noBreakHyphen/>
      </w:r>
      <w:r w:rsidR="00F410AD" w:rsidRPr="00057CD0">
        <w:t>4</w:t>
      </w:r>
      <w:r w:rsidR="008A195F" w:rsidRPr="00362033">
        <w:t>,</w:t>
      </w:r>
      <w:r w:rsidR="008A195F">
        <w:t xml:space="preserve"> the interconnection process commences with the submittal of the generator interconnection request by the G</w:t>
      </w:r>
      <w:r w:rsidR="00566FCE">
        <w:t xml:space="preserve">enerator </w:t>
      </w:r>
      <w:r w:rsidR="008A195F">
        <w:t>O</w:t>
      </w:r>
      <w:r w:rsidR="00566FCE">
        <w:t>wner</w:t>
      </w:r>
      <w:r w:rsidR="008A195F">
        <w:t xml:space="preserve">.  </w:t>
      </w:r>
      <w:r w:rsidR="00566FCE">
        <w:t xml:space="preserve">Next, </w:t>
      </w:r>
      <w:r w:rsidR="0EFAE435">
        <w:t>once</w:t>
      </w:r>
      <w:r w:rsidR="00566FCE">
        <w:t xml:space="preserve"> all necessary milestones are met</w:t>
      </w:r>
      <w:r w:rsidR="4C31816B">
        <w:t xml:space="preserve"> for the entire </w:t>
      </w:r>
      <w:r w:rsidR="00FF666F">
        <w:t>Definitive Planning Process (“</w:t>
      </w:r>
      <w:r w:rsidR="4C31816B">
        <w:t>DPP</w:t>
      </w:r>
      <w:r w:rsidR="00FF666F">
        <w:t>”)</w:t>
      </w:r>
      <w:r w:rsidR="4C31816B">
        <w:t xml:space="preserve"> study cycle</w:t>
      </w:r>
      <w:r w:rsidR="00566FCE">
        <w:t xml:space="preserve">, MISO commences a </w:t>
      </w:r>
      <w:r w:rsidR="76E59A39">
        <w:t>Pre-Screen Analysis</w:t>
      </w:r>
      <w:r w:rsidR="00566FCE">
        <w:t xml:space="preserve">. </w:t>
      </w:r>
      <w:r w:rsidR="00B511CC">
        <w:t xml:space="preserve"> </w:t>
      </w:r>
      <w:r w:rsidR="00566FCE">
        <w:t xml:space="preserve">The </w:t>
      </w:r>
      <w:r w:rsidR="69EB3223">
        <w:t>non-binding Pre-Screen Analysis identifies potential thermal and voltage constraints for the entire DPP study group</w:t>
      </w:r>
      <w:r w:rsidR="00566FCE">
        <w:t xml:space="preserve">.  The </w:t>
      </w:r>
      <w:r w:rsidR="014C9447">
        <w:t xml:space="preserve">Pre-Screen Analysis </w:t>
      </w:r>
      <w:r w:rsidR="00566FCE">
        <w:t xml:space="preserve">concludes with MISO communicating the results </w:t>
      </w:r>
      <w:r w:rsidR="55869F62">
        <w:t>to the Interconnection Customers prior to DPP Phase I kick-off</w:t>
      </w:r>
      <w:r w:rsidR="00566FCE">
        <w:t xml:space="preserve">.  </w:t>
      </w:r>
    </w:p>
    <w:p w14:paraId="2608BBED" w14:textId="77777777" w:rsidR="00F60E47" w:rsidRPr="00F60E47" w:rsidRDefault="00F60E47" w:rsidP="00F40D24">
      <w:pPr>
        <w:pStyle w:val="Answer"/>
      </w:pPr>
    </w:p>
    <w:p w14:paraId="6447A425" w14:textId="7BE42EB6" w:rsidR="16161B4E" w:rsidRDefault="71176E44" w:rsidP="2CA80F8D">
      <w:pPr>
        <w:pStyle w:val="Question"/>
      </w:pPr>
      <w:r>
        <w:t xml:space="preserve">Why is the incremental </w:t>
      </w:r>
      <w:r w:rsidR="7608F8BF">
        <w:t>66.7</w:t>
      </w:r>
      <w:r>
        <w:t xml:space="preserve"> MW of generation needed to make </w:t>
      </w:r>
      <w:r w:rsidR="00A0352E">
        <w:t>OCAPS</w:t>
      </w:r>
      <w:r>
        <w:t xml:space="preserve"> fully deliverable in the miso markets?</w:t>
      </w:r>
    </w:p>
    <w:p w14:paraId="59F351C5" w14:textId="32DAD47F" w:rsidR="16161B4E" w:rsidRDefault="16161B4E" w:rsidP="2CA80F8D">
      <w:pPr>
        <w:pStyle w:val="Answer"/>
      </w:pPr>
      <w:r>
        <w:t>A.</w:t>
      </w:r>
      <w:r>
        <w:tab/>
      </w:r>
      <w:r w:rsidR="5CEC0212">
        <w:t>Currently, Sabine Units 1 and 3 are connected to the 138</w:t>
      </w:r>
      <w:r w:rsidR="005F00C3">
        <w:t>-</w:t>
      </w:r>
      <w:r w:rsidR="5CEC0212">
        <w:t xml:space="preserve">kV system </w:t>
      </w:r>
      <w:r w:rsidR="08E1563A">
        <w:t xml:space="preserve">with 630.3 MW of </w:t>
      </w:r>
      <w:r w:rsidR="3B3D40C5">
        <w:t>interconnection service</w:t>
      </w:r>
      <w:r w:rsidR="002C23D9">
        <w:t xml:space="preserve">.  </w:t>
      </w:r>
      <w:r w:rsidR="5CEC0212">
        <w:t>Sabine Unit 4 is connected</w:t>
      </w:r>
      <w:r w:rsidR="1FE6EFF0">
        <w:t xml:space="preserve"> to the </w:t>
      </w:r>
      <w:r w:rsidR="00C5BE1F">
        <w:t>230</w:t>
      </w:r>
      <w:r w:rsidR="005F00C3">
        <w:t>-</w:t>
      </w:r>
      <w:r w:rsidR="00C5BE1F">
        <w:t xml:space="preserve">kV system with 533 MW of </w:t>
      </w:r>
      <w:r w:rsidR="4F571A28">
        <w:t>interconnection service</w:t>
      </w:r>
      <w:r w:rsidR="002C23D9">
        <w:t xml:space="preserve">.  </w:t>
      </w:r>
      <w:r w:rsidR="00C5BE1F">
        <w:t xml:space="preserve">For </w:t>
      </w:r>
      <w:r w:rsidR="00A0352E">
        <w:t>OCAPS</w:t>
      </w:r>
      <w:r w:rsidR="00C5BE1F">
        <w:t xml:space="preserve">, </w:t>
      </w:r>
      <w:r w:rsidR="6309DB91">
        <w:t>one</w:t>
      </w:r>
      <w:r w:rsidR="00C5BE1F">
        <w:t xml:space="preserve"> combustion </w:t>
      </w:r>
      <w:r w:rsidR="274130C4">
        <w:t>turbine</w:t>
      </w:r>
      <w:r w:rsidR="2ADDC7F5">
        <w:t xml:space="preserve"> and the steam </w:t>
      </w:r>
      <w:r w:rsidR="2ADDC7F5">
        <w:lastRenderedPageBreak/>
        <w:t>turbine</w:t>
      </w:r>
      <w:r w:rsidR="00C5BE1F">
        <w:t xml:space="preserve"> will connect to the 138</w:t>
      </w:r>
      <w:r w:rsidR="005F00C3">
        <w:t>-</w:t>
      </w:r>
      <w:r w:rsidR="00C5BE1F">
        <w:t xml:space="preserve">kV system (requiring </w:t>
      </w:r>
      <w:r w:rsidR="03136B7B">
        <w:t>817.5</w:t>
      </w:r>
      <w:r w:rsidR="00C5BE1F">
        <w:t xml:space="preserve"> MW of </w:t>
      </w:r>
      <w:r w:rsidR="7DAF3B97">
        <w:t>interconnection service</w:t>
      </w:r>
      <w:r w:rsidR="00C5BE1F">
        <w:t xml:space="preserve">) and the </w:t>
      </w:r>
      <w:r w:rsidR="2BA3B67D">
        <w:t>remaining combustion</w:t>
      </w:r>
      <w:r w:rsidR="00C5BE1F">
        <w:t xml:space="preserve"> turbine will connect to the 230</w:t>
      </w:r>
      <w:r w:rsidR="005F00C3">
        <w:t>-</w:t>
      </w:r>
      <w:r w:rsidR="00C5BE1F">
        <w:t xml:space="preserve">kV system (requiring </w:t>
      </w:r>
      <w:r w:rsidR="0F6C8278">
        <w:t>412.5</w:t>
      </w:r>
      <w:r w:rsidR="00C5BE1F">
        <w:t xml:space="preserve"> MW of </w:t>
      </w:r>
      <w:r w:rsidR="47F50415">
        <w:t>interconnection service</w:t>
      </w:r>
      <w:r w:rsidR="00C5BE1F">
        <w:t>)</w:t>
      </w:r>
      <w:r w:rsidR="002C23D9">
        <w:t xml:space="preserve">.  </w:t>
      </w:r>
      <w:r w:rsidR="71779954">
        <w:t xml:space="preserve">This mismatch of new and existing generation results in the incremental need for </w:t>
      </w:r>
      <w:r w:rsidR="4EDC9240">
        <w:t>66.7</w:t>
      </w:r>
      <w:r w:rsidR="1D55AF3B">
        <w:t xml:space="preserve"> MW of interconnection service. </w:t>
      </w:r>
    </w:p>
    <w:p w14:paraId="1016DE7C" w14:textId="77777777" w:rsidR="00584070" w:rsidRDefault="00584070" w:rsidP="2CA80F8D">
      <w:pPr>
        <w:pStyle w:val="Answer"/>
      </w:pPr>
    </w:p>
    <w:p w14:paraId="5AD7AF5C" w14:textId="42DBB05B" w:rsidR="6AC73F71" w:rsidRDefault="6AC73F71" w:rsidP="00F40D24">
      <w:pPr>
        <w:pStyle w:val="Question"/>
      </w:pPr>
      <w:r>
        <w:t xml:space="preserve">HAS ETI MADE AN INTERCONNECTION REQUEST FOR THE INCREMENTAL </w:t>
      </w:r>
      <w:r w:rsidR="6FA29E99">
        <w:t>66.7</w:t>
      </w:r>
      <w:r w:rsidR="09B64D74">
        <w:t xml:space="preserve"> </w:t>
      </w:r>
      <w:r>
        <w:t xml:space="preserve">MW OF GENERATION YOU </w:t>
      </w:r>
      <w:r w:rsidR="07AAAB00">
        <w:t>Mentioned</w:t>
      </w:r>
      <w:r w:rsidR="00911AA2">
        <w:t xml:space="preserve"> above</w:t>
      </w:r>
      <w:r>
        <w:t>?</w:t>
      </w:r>
    </w:p>
    <w:p w14:paraId="7B1F3069" w14:textId="575AA74A" w:rsidR="6AC73F71" w:rsidRDefault="6AC73F71" w:rsidP="52B454C6">
      <w:pPr>
        <w:pStyle w:val="Answer"/>
      </w:pPr>
      <w:r>
        <w:t>A.</w:t>
      </w:r>
      <w:r>
        <w:tab/>
      </w:r>
      <w:r w:rsidR="006F4862">
        <w:t xml:space="preserve">Yes.  </w:t>
      </w:r>
      <w:r w:rsidR="69AF49B6">
        <w:t>In order</w:t>
      </w:r>
      <w:r>
        <w:t xml:space="preserve"> to enter the </w:t>
      </w:r>
      <w:r w:rsidR="69AF49B6">
        <w:t xml:space="preserve">2020 </w:t>
      </w:r>
      <w:r>
        <w:t xml:space="preserve">DPP, ETI had </w:t>
      </w:r>
      <w:r w:rsidR="69AF49B6">
        <w:t xml:space="preserve">to submit its application by </w:t>
      </w:r>
      <w:r w:rsidR="53804BC6">
        <w:t>June</w:t>
      </w:r>
      <w:r w:rsidR="002C23D9">
        <w:t> </w:t>
      </w:r>
      <w:r w:rsidR="53804BC6">
        <w:t>25,</w:t>
      </w:r>
      <w:r w:rsidR="002C23D9">
        <w:t> </w:t>
      </w:r>
      <w:r w:rsidR="53804BC6">
        <w:t>2020.</w:t>
      </w:r>
      <w:r w:rsidR="69AF49B6">
        <w:t xml:space="preserve"> </w:t>
      </w:r>
      <w:r w:rsidR="00A93189">
        <w:t xml:space="preserve"> </w:t>
      </w:r>
      <w:r w:rsidR="00E60820">
        <w:t xml:space="preserve">Because </w:t>
      </w:r>
      <w:r w:rsidR="09B64D74">
        <w:t xml:space="preserve">ETI had </w:t>
      </w:r>
      <w:r>
        <w:t xml:space="preserve">not received MISO’s feedback on the transfer of rights to </w:t>
      </w:r>
      <w:r w:rsidR="00A0352E">
        <w:t>OCAPS</w:t>
      </w:r>
      <w:r w:rsidR="23522684">
        <w:t xml:space="preserve"> by</w:t>
      </w:r>
      <w:r>
        <w:t xml:space="preserve"> that </w:t>
      </w:r>
      <w:r w:rsidR="23522684">
        <w:t xml:space="preserve">time, </w:t>
      </w:r>
      <w:r>
        <w:t xml:space="preserve">ETI chose to enter the full amount of </w:t>
      </w:r>
      <w:r w:rsidR="00A0352E">
        <w:t>OCAPS</w:t>
      </w:r>
      <w:r>
        <w:t xml:space="preserve"> output into the </w:t>
      </w:r>
      <w:r w:rsidR="4F477AAB">
        <w:t>2020</w:t>
      </w:r>
      <w:r w:rsidR="09B64D74">
        <w:t xml:space="preserve"> </w:t>
      </w:r>
      <w:r>
        <w:t>DPP</w:t>
      </w:r>
      <w:r w:rsidR="00533085">
        <w:t xml:space="preserve"> (</w:t>
      </w:r>
      <w:r w:rsidR="2483E115">
        <w:t>1,</w:t>
      </w:r>
      <w:r w:rsidR="4F2F1719">
        <w:t>2</w:t>
      </w:r>
      <w:r w:rsidR="63841E2E">
        <w:t>30</w:t>
      </w:r>
      <w:r w:rsidR="2483E115">
        <w:t xml:space="preserve"> </w:t>
      </w:r>
      <w:r w:rsidR="006A742E">
        <w:t>MW)</w:t>
      </w:r>
      <w:r w:rsidR="61AA7370">
        <w:t>.</w:t>
      </w:r>
      <w:r w:rsidR="002C2A69">
        <w:rPr>
          <w:rStyle w:val="FootnoteReference"/>
        </w:rPr>
        <w:footnoteReference w:id="6"/>
      </w:r>
      <w:r w:rsidR="61AA7370">
        <w:t xml:space="preserve"> </w:t>
      </w:r>
      <w:r w:rsidR="006A742E">
        <w:t xml:space="preserve"> </w:t>
      </w:r>
      <w:r w:rsidR="61AA7370">
        <w:t xml:space="preserve">Now that MISO has indicated the transfer of interconnection rights to </w:t>
      </w:r>
      <w:r w:rsidR="00A0352E">
        <w:t>OCAPS</w:t>
      </w:r>
      <w:r w:rsidR="61AA7370">
        <w:t xml:space="preserve"> may proceed, ETI will reduce its interconnection </w:t>
      </w:r>
      <w:r w:rsidR="007D5E59">
        <w:t>request</w:t>
      </w:r>
      <w:r w:rsidR="61AA7370">
        <w:t xml:space="preserve"> to just the </w:t>
      </w:r>
      <w:r w:rsidR="0F252DA0">
        <w:t xml:space="preserve">incremental </w:t>
      </w:r>
      <w:r w:rsidR="42D690C7">
        <w:t>66.7</w:t>
      </w:r>
      <w:r w:rsidR="0F252DA0">
        <w:t xml:space="preserve"> MW before DPP Phase 2 begins.</w:t>
      </w:r>
    </w:p>
    <w:p w14:paraId="08099A44" w14:textId="77777777" w:rsidR="00836B1F" w:rsidRDefault="00836B1F" w:rsidP="52B454C6">
      <w:pPr>
        <w:pStyle w:val="Answer"/>
      </w:pPr>
    </w:p>
    <w:p w14:paraId="7E8B0EC7" w14:textId="66DE621C" w:rsidR="008A195F" w:rsidRPr="00EF7E26" w:rsidRDefault="008A195F" w:rsidP="005022F3">
      <w:pPr>
        <w:pStyle w:val="Question"/>
        <w:rPr>
          <w:b/>
          <w:bCs/>
          <w:kern w:val="32"/>
        </w:rPr>
      </w:pPr>
      <w:r>
        <w:t xml:space="preserve">DID MISO COMPLETE A FEASIBILITY STUDY FOR </w:t>
      </w:r>
      <w:r w:rsidR="00A0352E">
        <w:t>OCAPS</w:t>
      </w:r>
      <w:r>
        <w:t xml:space="preserve">? </w:t>
      </w:r>
    </w:p>
    <w:p w14:paraId="37C2EB58" w14:textId="6DE2FC88" w:rsidR="008A195F" w:rsidRPr="0031763C" w:rsidRDefault="008A195F" w:rsidP="00F10A48">
      <w:pPr>
        <w:pStyle w:val="Answer"/>
      </w:pPr>
      <w:bookmarkStart w:id="25" w:name="_Toc428260208"/>
      <w:r w:rsidRPr="447D6281">
        <w:rPr>
          <w:caps/>
          <w:kern w:val="32"/>
        </w:rPr>
        <w:t xml:space="preserve">A. </w:t>
      </w:r>
      <w:r w:rsidRPr="0031763C">
        <w:rPr>
          <w:bCs/>
          <w:caps/>
          <w:kern w:val="32"/>
        </w:rPr>
        <w:tab/>
      </w:r>
      <w:r w:rsidRPr="0031763C">
        <w:t>Yes</w:t>
      </w:r>
      <w:r w:rsidR="005E1556">
        <w:t xml:space="preserve">. </w:t>
      </w:r>
      <w:r w:rsidRPr="0031763C">
        <w:t xml:space="preserve"> MISO has completed a </w:t>
      </w:r>
      <w:r w:rsidR="00E463F4">
        <w:t xml:space="preserve">DPP20 </w:t>
      </w:r>
      <w:r w:rsidR="20280E18" w:rsidRPr="0031763C">
        <w:t>Pre-Screen Analysis</w:t>
      </w:r>
      <w:r w:rsidRPr="0031763C">
        <w:t xml:space="preserve"> for the interconnection request for </w:t>
      </w:r>
      <w:r w:rsidR="00A0352E">
        <w:t>OCAPS</w:t>
      </w:r>
      <w:r w:rsidRPr="0031763C">
        <w:t xml:space="preserve">.  </w:t>
      </w:r>
      <w:r w:rsidR="00C44DDC">
        <w:t>Exhibit </w:t>
      </w:r>
      <w:r w:rsidR="00975932">
        <w:t>DK</w:t>
      </w:r>
      <w:r w:rsidRPr="0031763C">
        <w:t>-</w:t>
      </w:r>
      <w:r w:rsidR="00B46759" w:rsidRPr="00E030CC">
        <w:t>5</w:t>
      </w:r>
      <w:r w:rsidRPr="0031763C">
        <w:t xml:space="preserve"> contains the results of the </w:t>
      </w:r>
      <w:r w:rsidR="0095688A">
        <w:t xml:space="preserve">DPP20 </w:t>
      </w:r>
      <w:r w:rsidR="54A17673" w:rsidRPr="0031763C">
        <w:t>Pre-Screen Analysis</w:t>
      </w:r>
      <w:bookmarkEnd w:id="25"/>
      <w:r w:rsidR="54A17673" w:rsidRPr="0031763C">
        <w:t xml:space="preserve"> </w:t>
      </w:r>
      <w:r w:rsidRPr="0031763C">
        <w:t xml:space="preserve">for </w:t>
      </w:r>
      <w:r w:rsidR="00A0352E">
        <w:t>OCAPS</w:t>
      </w:r>
      <w:r w:rsidRPr="0031763C">
        <w:t>.</w:t>
      </w:r>
    </w:p>
    <w:p w14:paraId="4BCB5CF8" w14:textId="77777777" w:rsidR="008A195F" w:rsidRPr="00AE1364" w:rsidRDefault="008A195F" w:rsidP="00584070">
      <w:pPr>
        <w:pStyle w:val="Answer"/>
        <w:suppressLineNumbers/>
      </w:pPr>
    </w:p>
    <w:p w14:paraId="2AAB3C65" w14:textId="3851C2DB" w:rsidR="008A195F" w:rsidRPr="002D4D75" w:rsidRDefault="00566FCE" w:rsidP="005022F3">
      <w:pPr>
        <w:pStyle w:val="Question"/>
        <w:rPr>
          <w:b/>
          <w:bCs/>
        </w:rPr>
      </w:pPr>
      <w:r>
        <w:lastRenderedPageBreak/>
        <w:t>please summarize</w:t>
      </w:r>
      <w:r w:rsidR="008A195F">
        <w:t xml:space="preserve"> THE RESULTS OF THE RE</w:t>
      </w:r>
      <w:r>
        <w:t>FERENCED MISO FEASIBILITY STUDY.</w:t>
      </w:r>
    </w:p>
    <w:p w14:paraId="0638B56D" w14:textId="68396D74" w:rsidR="008A195F" w:rsidRPr="0031763C" w:rsidRDefault="008A195F" w:rsidP="00F10A48">
      <w:pPr>
        <w:pStyle w:val="Answer"/>
      </w:pPr>
      <w:r>
        <w:t>A.</w:t>
      </w:r>
      <w:r>
        <w:tab/>
      </w:r>
      <w:r w:rsidR="008C4A6C">
        <w:t>T</w:t>
      </w:r>
      <w:r w:rsidRPr="00042E58">
        <w:t xml:space="preserve">he results of the </w:t>
      </w:r>
      <w:r w:rsidR="008C6A56" w:rsidRPr="00042E58">
        <w:t xml:space="preserve">DPP20 </w:t>
      </w:r>
      <w:r w:rsidR="54E5E092" w:rsidRPr="00042E58">
        <w:t>Pre-Screen Analysis</w:t>
      </w:r>
      <w:r w:rsidRPr="00042E58">
        <w:t xml:space="preserve"> indicate that constraints on the transmission system were found in both the </w:t>
      </w:r>
      <w:r w:rsidR="00C44DDC" w:rsidRPr="00042E58">
        <w:t>“</w:t>
      </w:r>
      <w:r w:rsidRPr="00042E58">
        <w:t>Summer Off-Peak</w:t>
      </w:r>
      <w:r w:rsidR="00C44DDC" w:rsidRPr="00042E58">
        <w:t>”</w:t>
      </w:r>
      <w:r w:rsidRPr="00042E58">
        <w:t xml:space="preserve"> and </w:t>
      </w:r>
      <w:r w:rsidR="00C44DDC" w:rsidRPr="00042E58">
        <w:t>“</w:t>
      </w:r>
      <w:r w:rsidRPr="00042E58">
        <w:t>Summer Peak</w:t>
      </w:r>
      <w:r w:rsidR="00C44DDC" w:rsidRPr="00042E58">
        <w:t>”</w:t>
      </w:r>
      <w:r w:rsidRPr="00042E58">
        <w:t xml:space="preserve"> cases.  As shown in </w:t>
      </w:r>
      <w:r w:rsidR="008D078B">
        <w:t>Exhibit DK-5</w:t>
      </w:r>
      <w:r w:rsidRPr="00042E58">
        <w:t xml:space="preserve">, </w:t>
      </w:r>
      <w:r w:rsidR="6678EAC4" w:rsidRPr="00042E58">
        <w:t>ten 69</w:t>
      </w:r>
      <w:r w:rsidR="005E6713" w:rsidRPr="00042E58">
        <w:t>-</w:t>
      </w:r>
      <w:r w:rsidR="6678EAC4" w:rsidRPr="00042E58">
        <w:t xml:space="preserve">kV transmission lines, </w:t>
      </w:r>
      <w:r w:rsidR="3C094138" w:rsidRPr="00042E58">
        <w:t>two</w:t>
      </w:r>
      <w:r w:rsidRPr="00042E58">
        <w:t xml:space="preserve"> 138-kV transmission lines and two 230-kV transmission lines, all in the Company</w:t>
      </w:r>
      <w:r w:rsidR="00C44DDC" w:rsidRPr="00042E58">
        <w:t>’</w:t>
      </w:r>
      <w:r w:rsidRPr="00042E58">
        <w:t xml:space="preserve">s transmission footprint, were found to be constrained by the interconnection of </w:t>
      </w:r>
      <w:r w:rsidR="00A0352E">
        <w:t>OCAPS</w:t>
      </w:r>
      <w:r w:rsidRPr="00042E58">
        <w:t xml:space="preserve"> in the </w:t>
      </w:r>
      <w:r w:rsidR="04D7AB8D" w:rsidRPr="00042E58">
        <w:t>Pre-Screen Analysis</w:t>
      </w:r>
      <w:r w:rsidRPr="00042E58">
        <w:t>.</w:t>
      </w:r>
      <w:r>
        <w:t xml:space="preserve"> </w:t>
      </w:r>
      <w:r w:rsidR="003072DC">
        <w:t xml:space="preserve"> </w:t>
      </w:r>
      <w:r w:rsidR="38B40866">
        <w:t xml:space="preserve">The Company expects these results to change </w:t>
      </w:r>
      <w:r w:rsidR="008752A4">
        <w:t xml:space="preserve">as the </w:t>
      </w:r>
      <w:r w:rsidR="00F729C5">
        <w:t xml:space="preserve">DPP </w:t>
      </w:r>
      <w:r w:rsidR="008752A4">
        <w:t>process moves</w:t>
      </w:r>
      <w:r w:rsidR="38B40866">
        <w:t xml:space="preserve"> from the Pre-Screen Analysis to Phase 1, </w:t>
      </w:r>
      <w:r w:rsidR="005E5253">
        <w:t>again as it moves</w:t>
      </w:r>
      <w:r w:rsidR="38B40866">
        <w:t xml:space="preserve"> to Phase 2, and once more as </w:t>
      </w:r>
      <w:r w:rsidR="005E5253">
        <w:t>it</w:t>
      </w:r>
      <w:r w:rsidR="38B40866">
        <w:t xml:space="preserve"> move</w:t>
      </w:r>
      <w:r w:rsidR="005E5253">
        <w:t>s</w:t>
      </w:r>
      <w:r w:rsidR="38B40866">
        <w:t xml:space="preserve"> to Phase 3. </w:t>
      </w:r>
      <w:r w:rsidR="005E5253">
        <w:t xml:space="preserve"> </w:t>
      </w:r>
      <w:r w:rsidR="38B40866">
        <w:t xml:space="preserve">As projects drop out and assumptions change from one case to the next, the results </w:t>
      </w:r>
      <w:r w:rsidR="2AAB574D">
        <w:t>(and constraints identified) will also change.</w:t>
      </w:r>
      <w:r>
        <w:t xml:space="preserve">    </w:t>
      </w:r>
    </w:p>
    <w:p w14:paraId="7B66104D" w14:textId="48C34546" w:rsidR="000F194D" w:rsidRPr="0031763C" w:rsidRDefault="000F194D" w:rsidP="00AE1364">
      <w:pPr>
        <w:pStyle w:val="Answer"/>
      </w:pPr>
    </w:p>
    <w:p w14:paraId="11CAED8A" w14:textId="20A7D1BC" w:rsidR="008A195F" w:rsidRPr="002D4D75" w:rsidRDefault="008A195F" w:rsidP="005022F3">
      <w:pPr>
        <w:pStyle w:val="Question"/>
        <w:rPr>
          <w:b/>
          <w:bCs/>
        </w:rPr>
      </w:pPr>
      <w:r>
        <w:t>ARE THERE ANY FACTORS THAT THE MISO FEASIBILITY STUDY DID NOT CONSIDER?</w:t>
      </w:r>
    </w:p>
    <w:p w14:paraId="573EABC7" w14:textId="040171BD" w:rsidR="33E97638" w:rsidRDefault="008A195F" w:rsidP="447D6281">
      <w:pPr>
        <w:pStyle w:val="Answer"/>
      </w:pPr>
      <w:r>
        <w:t>A.</w:t>
      </w:r>
      <w:r w:rsidR="33E97638">
        <w:tab/>
      </w:r>
      <w:r>
        <w:t xml:space="preserve">Yes.  </w:t>
      </w:r>
      <w:r w:rsidR="66100B94">
        <w:t>The Pre-Screen Analysis will only include potential constraints from an ERIS study</w:t>
      </w:r>
      <w:r w:rsidR="002C23D9">
        <w:t xml:space="preserve">.  </w:t>
      </w:r>
      <w:r w:rsidR="66100B94">
        <w:t>It will not include potential constraints that may be identified</w:t>
      </w:r>
      <w:r w:rsidR="0BE35DEE">
        <w:t xml:space="preserve"> in other interconnection studies including NRIS, stability, or short circuit studies.</w:t>
      </w:r>
    </w:p>
    <w:p w14:paraId="4E4D124C" w14:textId="77777777" w:rsidR="008A195F" w:rsidRPr="008A195F" w:rsidRDefault="008A195F" w:rsidP="00F10A48">
      <w:pPr>
        <w:pStyle w:val="Answer"/>
      </w:pPr>
    </w:p>
    <w:p w14:paraId="5DE882E4" w14:textId="4EBD22ED" w:rsidR="008B1648" w:rsidRPr="002D4D75" w:rsidRDefault="008B1648" w:rsidP="005022F3">
      <w:pPr>
        <w:pStyle w:val="Question"/>
        <w:rPr>
          <w:b/>
          <w:bCs/>
        </w:rPr>
      </w:pPr>
      <w:r>
        <w:t xml:space="preserve">WHAT ANALYSES ARE CONDUCTED IN THE DPP PROCESS?  </w:t>
      </w:r>
    </w:p>
    <w:p w14:paraId="3BF23A8C" w14:textId="51ACAAAD" w:rsidR="008B1648" w:rsidRDefault="00F10A48" w:rsidP="447D6281">
      <w:pPr>
        <w:pStyle w:val="Answer"/>
        <w:rPr>
          <w:b/>
          <w:bCs/>
        </w:rPr>
      </w:pPr>
      <w:r>
        <w:t>A.</w:t>
      </w:r>
      <w:r>
        <w:tab/>
      </w:r>
      <w:r w:rsidR="008B1648">
        <w:t>The DPP study is designed to quantify the total impact of connecting a new generator onto the transmission system.</w:t>
      </w:r>
      <w:r w:rsidR="00B511CC">
        <w:t xml:space="preserve"> </w:t>
      </w:r>
      <w:r w:rsidR="008B1648">
        <w:t xml:space="preserve"> The DPP study consists of a </w:t>
      </w:r>
      <w:r w:rsidR="1010C079">
        <w:t>three-phase</w:t>
      </w:r>
      <w:r w:rsidR="008B1648">
        <w:t xml:space="preserve"> process that identifies potential transmission upgrades and associated costs: </w:t>
      </w:r>
    </w:p>
    <w:p w14:paraId="1BDCE17F" w14:textId="6CADFAAF" w:rsidR="008B1648" w:rsidRPr="008037B2" w:rsidRDefault="5CB41BEF" w:rsidP="002F27E7">
      <w:pPr>
        <w:pStyle w:val="ListParagraph"/>
        <w:numPr>
          <w:ilvl w:val="0"/>
          <w:numId w:val="16"/>
        </w:numPr>
        <w:ind w:left="1440" w:right="1080"/>
        <w:jc w:val="both"/>
        <w:rPr>
          <w:rFonts w:eastAsia="Times New Roman"/>
          <w:b/>
          <w:bCs/>
          <w:kern w:val="32"/>
        </w:rPr>
      </w:pPr>
      <w:r w:rsidRPr="447D6281">
        <w:rPr>
          <w:rFonts w:eastAsia="Times New Roman"/>
          <w:kern w:val="32"/>
        </w:rPr>
        <w:lastRenderedPageBreak/>
        <w:t>DPP Phase 1: System Impact Study #1</w:t>
      </w:r>
      <w:r w:rsidR="15D0AD0A" w:rsidRPr="5106A65C">
        <w:rPr>
          <w:rFonts w:eastAsia="Times New Roman"/>
        </w:rPr>
        <w:t xml:space="preserve"> (</w:t>
      </w:r>
      <w:r w:rsidR="0029170C" w:rsidRPr="5106A65C">
        <w:rPr>
          <w:rFonts w:eastAsia="Times New Roman"/>
        </w:rPr>
        <w:t>~</w:t>
      </w:r>
      <w:r w:rsidR="15D0AD0A" w:rsidRPr="5106A65C">
        <w:rPr>
          <w:rFonts w:eastAsia="Times New Roman"/>
        </w:rPr>
        <w:t>140 days)</w:t>
      </w:r>
      <w:r w:rsidR="005A5C3D">
        <w:rPr>
          <w:rFonts w:eastAsia="Times New Roman"/>
        </w:rPr>
        <w:t>;</w:t>
      </w:r>
    </w:p>
    <w:p w14:paraId="663B83A2" w14:textId="14D248BE" w:rsidR="00F40D24" w:rsidRPr="00F40D24" w:rsidRDefault="5CB41BEF" w:rsidP="00F40D24">
      <w:pPr>
        <w:pStyle w:val="ListParagraph"/>
        <w:numPr>
          <w:ilvl w:val="0"/>
          <w:numId w:val="16"/>
        </w:numPr>
        <w:ind w:left="1440" w:right="1080"/>
        <w:jc w:val="both"/>
        <w:rPr>
          <w:b/>
          <w:bCs/>
          <w:kern w:val="32"/>
        </w:rPr>
      </w:pPr>
      <w:r w:rsidRPr="447D6281">
        <w:rPr>
          <w:rFonts w:eastAsia="Times New Roman"/>
          <w:kern w:val="32"/>
        </w:rPr>
        <w:t xml:space="preserve">DPP Phase 2: System Impact Study #2 (removes </w:t>
      </w:r>
      <w:r w:rsidR="001D1E97">
        <w:rPr>
          <w:rFonts w:eastAsia="Times New Roman"/>
          <w:kern w:val="32"/>
        </w:rPr>
        <w:t>generator interconnection (“</w:t>
      </w:r>
      <w:r w:rsidRPr="447D6281">
        <w:rPr>
          <w:rFonts w:eastAsia="Times New Roman"/>
          <w:kern w:val="32"/>
        </w:rPr>
        <w:t>GI</w:t>
      </w:r>
      <w:r w:rsidR="001D1E97">
        <w:rPr>
          <w:rFonts w:eastAsia="Times New Roman"/>
          <w:kern w:val="32"/>
        </w:rPr>
        <w:t>”)</w:t>
      </w:r>
      <w:r w:rsidRPr="447D6281">
        <w:rPr>
          <w:rFonts w:eastAsia="Times New Roman"/>
          <w:kern w:val="32"/>
        </w:rPr>
        <w:t xml:space="preserve"> request withdrawals after DPP Phase 1)</w:t>
      </w:r>
      <w:r w:rsidR="1ECFCBFD" w:rsidRPr="447D6281">
        <w:rPr>
          <w:rFonts w:eastAsia="Times New Roman"/>
          <w:kern w:val="32"/>
        </w:rPr>
        <w:t xml:space="preserve"> and the Interconnection Facilities-Facilities Study</w:t>
      </w:r>
      <w:r w:rsidR="006D31B2">
        <w:rPr>
          <w:rFonts w:eastAsia="Times New Roman"/>
          <w:kern w:val="32"/>
        </w:rPr>
        <w:t xml:space="preserve"> (“IF-FS”)</w:t>
      </w:r>
      <w:r w:rsidR="5801F72A" w:rsidRPr="446C4FFA">
        <w:rPr>
          <w:rFonts w:eastAsia="Times New Roman"/>
        </w:rPr>
        <w:t xml:space="preserve"> (</w:t>
      </w:r>
      <w:r w:rsidR="10D8FAAA" w:rsidRPr="446C4FFA">
        <w:rPr>
          <w:rFonts w:eastAsia="Times New Roman"/>
        </w:rPr>
        <w:t>~</w:t>
      </w:r>
      <w:r w:rsidR="5801F72A" w:rsidRPr="446C4FFA">
        <w:rPr>
          <w:rFonts w:eastAsia="Times New Roman"/>
        </w:rPr>
        <w:t>80 days)</w:t>
      </w:r>
      <w:r w:rsidR="004F2439">
        <w:rPr>
          <w:rFonts w:eastAsia="Times New Roman"/>
        </w:rPr>
        <w:t xml:space="preserve">; and </w:t>
      </w:r>
    </w:p>
    <w:p w14:paraId="02E20574" w14:textId="6E203215" w:rsidR="000F194D" w:rsidRPr="00F8491D" w:rsidRDefault="5CB41BEF" w:rsidP="00F40D24">
      <w:pPr>
        <w:pStyle w:val="ListParagraph"/>
        <w:numPr>
          <w:ilvl w:val="0"/>
          <w:numId w:val="16"/>
        </w:numPr>
        <w:ind w:left="1440" w:right="1080"/>
        <w:jc w:val="both"/>
        <w:rPr>
          <w:b/>
          <w:bCs/>
          <w:kern w:val="32"/>
        </w:rPr>
      </w:pPr>
      <w:r w:rsidRPr="00F40D24">
        <w:rPr>
          <w:kern w:val="32"/>
        </w:rPr>
        <w:t>DPP Phase 3: System Impact Study #3 (removes GI request withdrawals after DPP Phase 2) and the Network Upgrade Facilities Study</w:t>
      </w:r>
      <w:r w:rsidR="66A0F123">
        <w:t xml:space="preserve"> </w:t>
      </w:r>
      <w:r w:rsidR="698973B0">
        <w:t>(</w:t>
      </w:r>
      <w:r w:rsidR="790CF3E5">
        <w:t>~</w:t>
      </w:r>
      <w:r w:rsidR="66A0F123">
        <w:t>135 days)</w:t>
      </w:r>
      <w:r w:rsidR="004F2439">
        <w:t>.</w:t>
      </w:r>
    </w:p>
    <w:p w14:paraId="53D66E22" w14:textId="77777777" w:rsidR="00F8491D" w:rsidRPr="00F40D24" w:rsidRDefault="00F8491D" w:rsidP="00AE1364">
      <w:pPr>
        <w:pStyle w:val="Answer"/>
      </w:pPr>
    </w:p>
    <w:p w14:paraId="4EA20002" w14:textId="2830B071" w:rsidR="008B1648" w:rsidRPr="002D4D75" w:rsidRDefault="008B1648" w:rsidP="005022F3">
      <w:pPr>
        <w:pStyle w:val="Question"/>
        <w:rPr>
          <w:b/>
          <w:bCs/>
        </w:rPr>
      </w:pPr>
      <w:r>
        <w:t xml:space="preserve">PLEASE EXPLAIN THE </w:t>
      </w:r>
      <w:r w:rsidR="092DBECB">
        <w:t xml:space="preserve">THREE </w:t>
      </w:r>
      <w:r w:rsidR="00FA1A0E">
        <w:t xml:space="preserve">SYSTEM IMPACT </w:t>
      </w:r>
      <w:r w:rsidR="78757F8B">
        <w:t>STUD</w:t>
      </w:r>
      <w:r w:rsidR="63DDB726">
        <w:t>IES</w:t>
      </w:r>
      <w:r w:rsidR="00981394">
        <w:t xml:space="preserve"> </w:t>
      </w:r>
      <w:r w:rsidR="00FA1A0E">
        <w:t xml:space="preserve">CONDUCTED DURING </w:t>
      </w:r>
      <w:r>
        <w:t xml:space="preserve">the dpp process. </w:t>
      </w:r>
    </w:p>
    <w:p w14:paraId="3AC7CE73" w14:textId="4ABB9BF9" w:rsidR="008B1648" w:rsidRPr="00DC3221" w:rsidRDefault="00F10A48" w:rsidP="00F10A48">
      <w:pPr>
        <w:pStyle w:val="Answer"/>
      </w:pPr>
      <w:r>
        <w:t>A.</w:t>
      </w:r>
      <w:r>
        <w:tab/>
      </w:r>
      <w:r w:rsidR="6FD09B5B">
        <w:t xml:space="preserve">As described above, MISO completes three System Impact Studies through the course of the DPP process. </w:t>
      </w:r>
      <w:r w:rsidR="00B327FC">
        <w:t xml:space="preserve"> </w:t>
      </w:r>
      <w:r w:rsidR="6FD09B5B">
        <w:t xml:space="preserve">Each study is similar in process and scope, with the primary difference being that the second and third studies exclude </w:t>
      </w:r>
      <w:r w:rsidR="35C23E27">
        <w:t xml:space="preserve">interconnection requests that withdrew at the prior Decision Point. </w:t>
      </w:r>
      <w:r w:rsidR="00B327FC">
        <w:t xml:space="preserve"> </w:t>
      </w:r>
      <w:r w:rsidR="35C23E27">
        <w:t>Thus, each study results in an increasing level of accuracy regarding the impacts of the interconnecting generators on the transmission system.</w:t>
      </w:r>
      <w:r w:rsidR="6FD09B5B">
        <w:t xml:space="preserve"> </w:t>
      </w:r>
      <w:r w:rsidR="00F50216">
        <w:t xml:space="preserve"> </w:t>
      </w:r>
      <w:r w:rsidR="745C6E9C">
        <w:t>Each</w:t>
      </w:r>
      <w:r w:rsidR="008B1648" w:rsidRPr="00FA1A0E">
        <w:t xml:space="preserve"> </w:t>
      </w:r>
      <w:r w:rsidR="00FA1A0E">
        <w:t>System Impact Study</w:t>
      </w:r>
      <w:r w:rsidR="008B1648" w:rsidRPr="00FA1A0E">
        <w:t xml:space="preserve"> consists of two parts which grant different levels of deliverability in the MISO market: ERIS for energy resource deliverability and NRIS for the ability to participate in the MISO </w:t>
      </w:r>
      <w:r w:rsidR="00DC3221">
        <w:t>Planning Resource Auction (</w:t>
      </w:r>
      <w:r w:rsidR="00C44DDC">
        <w:t>“</w:t>
      </w:r>
      <w:r w:rsidR="008B1648" w:rsidRPr="00FA1A0E">
        <w:t>PRA</w:t>
      </w:r>
      <w:r w:rsidR="00C44DDC">
        <w:t>”</w:t>
      </w:r>
      <w:r w:rsidR="00DC3221">
        <w:t>)</w:t>
      </w:r>
      <w:r w:rsidR="008B1648" w:rsidRPr="00FA1A0E">
        <w:t xml:space="preserve">. </w:t>
      </w:r>
      <w:r w:rsidR="00DC3221">
        <w:t xml:space="preserve"> </w:t>
      </w:r>
      <w:r w:rsidR="008B1648" w:rsidRPr="00DC3221">
        <w:t>The deliverability analysis involves the identification of transmission constraints that will result from delivering capacity from the resource to the MISO footprint and the identification of transmission upgrades needed to mitigate these constraints.</w:t>
      </w:r>
    </w:p>
    <w:p w14:paraId="37EEEC45" w14:textId="452CBA6A" w:rsidR="007C26DC" w:rsidRPr="002D4D75" w:rsidRDefault="007C26DC" w:rsidP="447D6281">
      <w:pPr>
        <w:pStyle w:val="Question"/>
        <w:rPr>
          <w:b/>
          <w:bCs/>
        </w:rPr>
      </w:pPr>
      <w:r>
        <w:lastRenderedPageBreak/>
        <w:t>PLEASE EXPLAIN THE IF-F</w:t>
      </w:r>
      <w:r w:rsidR="00B52A2C">
        <w:t>S.</w:t>
      </w:r>
    </w:p>
    <w:p w14:paraId="58FC8806" w14:textId="2B0271C6" w:rsidR="008B1648" w:rsidRPr="00B52A2C" w:rsidRDefault="00F10A48" w:rsidP="00F10A48">
      <w:pPr>
        <w:pStyle w:val="Answer"/>
      </w:pPr>
      <w:r>
        <w:t>A.</w:t>
      </w:r>
      <w:r>
        <w:tab/>
      </w:r>
      <w:r w:rsidR="008B1648">
        <w:t xml:space="preserve">The IF-FS is a more detailed analysis of the interconnection </w:t>
      </w:r>
      <w:r w:rsidR="00B52A2C">
        <w:t>upgrades</w:t>
      </w:r>
      <w:r w:rsidR="008B1648">
        <w:t xml:space="preserve"> </w:t>
      </w:r>
      <w:r w:rsidR="00DC3221">
        <w:t>that</w:t>
      </w:r>
      <w:r w:rsidR="008B1648">
        <w:t xml:space="preserve"> involves the estimation of the cost of these upgrades to a higher degree of accuracy.  </w:t>
      </w:r>
      <w:r w:rsidR="4598D9A9">
        <w:t>T</w:t>
      </w:r>
      <w:r w:rsidR="008B1648">
        <w:t>he IF-FS</w:t>
      </w:r>
      <w:r w:rsidR="339D35ED">
        <w:t xml:space="preserve"> </w:t>
      </w:r>
      <w:r w:rsidR="00DF85DA">
        <w:t>begins</w:t>
      </w:r>
      <w:r w:rsidR="008B1648">
        <w:t xml:space="preserve"> </w:t>
      </w:r>
      <w:r w:rsidR="40C984C0">
        <w:t>in DPP Phase 2</w:t>
      </w:r>
      <w:r w:rsidR="008B1648">
        <w:t xml:space="preserve"> and </w:t>
      </w:r>
      <w:r w:rsidR="2CF0761C">
        <w:t>is</w:t>
      </w:r>
      <w:r w:rsidR="008B1648">
        <w:t xml:space="preserve"> expected to take approximately 90 days </w:t>
      </w:r>
      <w:r w:rsidR="339D35ED">
        <w:t>to complete</w:t>
      </w:r>
      <w:r w:rsidR="5878EC71">
        <w:t>, concluding during DPP Phase 3</w:t>
      </w:r>
      <w:r w:rsidR="339D35ED">
        <w:t xml:space="preserve">. </w:t>
      </w:r>
    </w:p>
    <w:p w14:paraId="6AFB30A2" w14:textId="77777777" w:rsidR="008B1648" w:rsidRDefault="008B1648" w:rsidP="00F10A48">
      <w:pPr>
        <w:pStyle w:val="Answer"/>
        <w:rPr>
          <w:rFonts w:eastAsia="Calibri"/>
        </w:rPr>
      </w:pPr>
    </w:p>
    <w:p w14:paraId="786FFBE3" w14:textId="2C6AC4FA" w:rsidR="00764114" w:rsidRPr="002D4D75" w:rsidRDefault="00764114" w:rsidP="005022F3">
      <w:pPr>
        <w:pStyle w:val="Question"/>
        <w:rPr>
          <w:b/>
          <w:bCs/>
        </w:rPr>
      </w:pPr>
      <w:r>
        <w:t xml:space="preserve">PLEASE EXPLAIN THE DIFFERENCE BETWEEN ERIS AND NRIS.  </w:t>
      </w:r>
    </w:p>
    <w:p w14:paraId="7B1F2068" w14:textId="32030098" w:rsidR="00764114" w:rsidRPr="0031763C" w:rsidRDefault="00F10A48" w:rsidP="00F10A48">
      <w:pPr>
        <w:pStyle w:val="Answer"/>
      </w:pPr>
      <w:r>
        <w:t>A.</w:t>
      </w:r>
      <w:r>
        <w:tab/>
      </w:r>
      <w:r w:rsidR="00764114" w:rsidRPr="0031763C">
        <w:t xml:space="preserve">ERIS grants a resource the right to interconnect to the MISO electric grid, inject energy into the system and participate in the Day-Ahead and Real-Time energy markets. </w:t>
      </w:r>
      <w:r w:rsidR="00CA7C45">
        <w:t xml:space="preserve"> </w:t>
      </w:r>
      <w:r w:rsidR="00764114" w:rsidRPr="0031763C">
        <w:t xml:space="preserve">However, in order for the resource to </w:t>
      </w:r>
      <w:r w:rsidR="00764114">
        <w:t>contribute its capacity benefits (</w:t>
      </w:r>
      <w:r w:rsidR="00C44DDC" w:rsidRPr="00C44DDC">
        <w:rPr>
          <w:i/>
        </w:rPr>
        <w:t>i.e.</w:t>
      </w:r>
      <w:r w:rsidR="00764114">
        <w:t xml:space="preserve">, to </w:t>
      </w:r>
      <w:r w:rsidR="00764114" w:rsidRPr="0031763C">
        <w:t xml:space="preserve">be eligible for participation in the </w:t>
      </w:r>
      <w:r w:rsidR="00764114">
        <w:t xml:space="preserve">MISO </w:t>
      </w:r>
      <w:r w:rsidR="00764114" w:rsidRPr="0031763C">
        <w:t>PRA and be granted Zonal Resource Credits</w:t>
      </w:r>
      <w:r w:rsidR="00FF4E3A">
        <w:t>)</w:t>
      </w:r>
      <w:r w:rsidR="00764114" w:rsidRPr="0031763C">
        <w:t xml:space="preserve">, the resource is required to have NRIS.  Participation in the </w:t>
      </w:r>
      <w:r w:rsidR="00764114">
        <w:t xml:space="preserve">MISO </w:t>
      </w:r>
      <w:r w:rsidR="00764114" w:rsidRPr="0031763C">
        <w:t xml:space="preserve">PRA (also informally referred to as the capacity auction) makes the resource eligible to receive the Auction Clearing Price for capacity in the Local Resource Zone in which the resource is located, if the resource partially or wholly clears the capacity auction. </w:t>
      </w:r>
    </w:p>
    <w:p w14:paraId="742B3A07" w14:textId="744E32D2" w:rsidR="00764114" w:rsidRPr="002B36E5" w:rsidRDefault="00764114" w:rsidP="00F10A48">
      <w:pPr>
        <w:pStyle w:val="Answer2"/>
      </w:pPr>
      <w:r>
        <w:t xml:space="preserve">When the resource requesting interconnection agrees to fund the upgrades that are identified in the </w:t>
      </w:r>
      <w:r w:rsidR="00EE71B9">
        <w:t xml:space="preserve">System Impact Study </w:t>
      </w:r>
      <w:r>
        <w:t>as necessary to obtain ERIS, the resource is granted ERIS for the number of</w:t>
      </w:r>
      <w:r w:rsidR="00C44DDC">
        <w:t> MW</w:t>
      </w:r>
      <w:r>
        <w:t xml:space="preserve"> that have been interconnected to the system.  Similarly, where the resource requesting interconnection funds the upgrades that are identified in the </w:t>
      </w:r>
      <w:r w:rsidR="00EE71B9">
        <w:t xml:space="preserve">System Impact Study </w:t>
      </w:r>
      <w:r>
        <w:t>for NRIS deliverability, it is granted NRIS for the number of</w:t>
      </w:r>
      <w:r w:rsidR="00C44DDC">
        <w:t> MW</w:t>
      </w:r>
      <w:r>
        <w:t xml:space="preserve"> that have been interconnected to the system.  </w:t>
      </w:r>
    </w:p>
    <w:p w14:paraId="395E0F50" w14:textId="424099AA" w:rsidR="00764114" w:rsidRPr="002B36E5" w:rsidRDefault="00764114" w:rsidP="00F10A48">
      <w:pPr>
        <w:pStyle w:val="Answer2"/>
      </w:pPr>
      <w:r w:rsidRPr="008877A6">
        <w:t>E</w:t>
      </w:r>
      <w:r>
        <w:t>TI</w:t>
      </w:r>
      <w:r w:rsidRPr="008877A6">
        <w:t xml:space="preserve"> </w:t>
      </w:r>
      <w:r w:rsidR="00B40CFF">
        <w:t xml:space="preserve">has </w:t>
      </w:r>
      <w:r w:rsidRPr="008877A6">
        <w:t>request</w:t>
      </w:r>
      <w:r w:rsidR="00B40CFF">
        <w:t>ed</w:t>
      </w:r>
      <w:r w:rsidRPr="008877A6">
        <w:t xml:space="preserve"> NRIS for </w:t>
      </w:r>
      <w:r w:rsidR="00A0352E">
        <w:t>OCAPS</w:t>
      </w:r>
      <w:r w:rsidRPr="008877A6">
        <w:t xml:space="preserve">, in addition to ERIS, to ensure that </w:t>
      </w:r>
      <w:r w:rsidR="00A0352E">
        <w:t>OCAPS</w:t>
      </w:r>
      <w:r w:rsidRPr="008877A6">
        <w:t xml:space="preserve"> is eligible to receive capacity-related credit/revenue from MISO</w:t>
      </w:r>
      <w:r>
        <w:t>.</w:t>
      </w:r>
      <w:r w:rsidRPr="008877A6">
        <w:t xml:space="preserve"> </w:t>
      </w:r>
      <w:r w:rsidR="00C966AB">
        <w:t xml:space="preserve"> </w:t>
      </w:r>
      <w:r w:rsidRPr="002B36E5">
        <w:t xml:space="preserve">The </w:t>
      </w:r>
      <w:r w:rsidR="00ED07D6">
        <w:lastRenderedPageBreak/>
        <w:t>C</w:t>
      </w:r>
      <w:r w:rsidR="00ED07D6" w:rsidRPr="002B36E5">
        <w:t xml:space="preserve">ompany </w:t>
      </w:r>
      <w:r w:rsidRPr="002B36E5">
        <w:t xml:space="preserve">anticipates that </w:t>
      </w:r>
      <w:r w:rsidR="00A0352E">
        <w:t>OCAPS</w:t>
      </w:r>
      <w:r w:rsidRPr="002B36E5">
        <w:t xml:space="preserve"> will likely require transmission upgrades to obtain full</w:t>
      </w:r>
      <w:r>
        <w:t xml:space="preserve"> NRIS</w:t>
      </w:r>
      <w:r w:rsidRPr="002B36E5">
        <w:t>.</w:t>
      </w:r>
    </w:p>
    <w:p w14:paraId="4E6D4E32" w14:textId="77777777" w:rsidR="00764114" w:rsidRPr="00CA7C45" w:rsidRDefault="00764114" w:rsidP="00584070">
      <w:pPr>
        <w:pStyle w:val="Answer"/>
        <w:rPr>
          <w:rFonts w:eastAsia="Calibri"/>
        </w:rPr>
      </w:pPr>
    </w:p>
    <w:p w14:paraId="4185AA9E" w14:textId="02A45044" w:rsidR="008B1648" w:rsidRPr="002D4D75" w:rsidRDefault="008B1648" w:rsidP="005022F3">
      <w:pPr>
        <w:pStyle w:val="Question"/>
        <w:rPr>
          <w:b/>
          <w:bCs/>
        </w:rPr>
      </w:pPr>
      <w:r>
        <w:t xml:space="preserve">PLEASE EXPLAIN THE </w:t>
      </w:r>
      <w:r w:rsidR="00B52A2C">
        <w:t>Network Upgrade Facilities Study</w:t>
      </w:r>
      <w:r>
        <w:t xml:space="preserve">. </w:t>
      </w:r>
    </w:p>
    <w:p w14:paraId="3FEF3B4D" w14:textId="50968000" w:rsidR="008B1648" w:rsidRPr="0031763C" w:rsidRDefault="00F10A48" w:rsidP="00F10A48">
      <w:pPr>
        <w:pStyle w:val="Answer"/>
        <w:rPr>
          <w:rFonts w:eastAsia="Calibri"/>
        </w:rPr>
      </w:pPr>
      <w:r>
        <w:rPr>
          <w:rFonts w:eastAsia="Calibri"/>
        </w:rPr>
        <w:t>A.</w:t>
      </w:r>
      <w:r>
        <w:rPr>
          <w:rFonts w:eastAsia="Calibri"/>
        </w:rPr>
        <w:tab/>
      </w:r>
      <w:r w:rsidR="00B52A2C">
        <w:rPr>
          <w:rFonts w:eastAsia="Calibri"/>
        </w:rPr>
        <w:t>In this portion of the DPP process</w:t>
      </w:r>
      <w:r w:rsidR="008B1648" w:rsidRPr="0031763C">
        <w:rPr>
          <w:rFonts w:eastAsia="Calibri"/>
        </w:rPr>
        <w:t xml:space="preserve">, MISO requests </w:t>
      </w:r>
      <w:r w:rsidR="008B1648">
        <w:rPr>
          <w:rFonts w:eastAsia="Calibri"/>
        </w:rPr>
        <w:t xml:space="preserve">that </w:t>
      </w:r>
      <w:r w:rsidR="008B1648" w:rsidRPr="0031763C">
        <w:rPr>
          <w:rFonts w:eastAsia="Calibri"/>
        </w:rPr>
        <w:t>the applicable T</w:t>
      </w:r>
      <w:r w:rsidR="00B52A2C">
        <w:rPr>
          <w:rFonts w:eastAsia="Calibri"/>
        </w:rPr>
        <w:t xml:space="preserve">ransmission </w:t>
      </w:r>
      <w:r w:rsidR="008B1648" w:rsidRPr="0031763C">
        <w:rPr>
          <w:rFonts w:eastAsia="Calibri"/>
        </w:rPr>
        <w:t>O</w:t>
      </w:r>
      <w:r w:rsidR="00B52A2C">
        <w:rPr>
          <w:rFonts w:eastAsia="Calibri"/>
        </w:rPr>
        <w:t>wner</w:t>
      </w:r>
      <w:r w:rsidR="008B1648" w:rsidRPr="0031763C">
        <w:rPr>
          <w:rFonts w:eastAsia="Calibri"/>
        </w:rPr>
        <w:t xml:space="preserve"> perform a </w:t>
      </w:r>
      <w:r w:rsidR="00B52A2C">
        <w:rPr>
          <w:rFonts w:eastAsia="Calibri"/>
        </w:rPr>
        <w:t>s</w:t>
      </w:r>
      <w:r w:rsidR="008B1648" w:rsidRPr="0031763C">
        <w:rPr>
          <w:rFonts w:eastAsia="Calibri"/>
        </w:rPr>
        <w:t xml:space="preserve">tudy to refine the planning-level estimates for the transmission upgrades that have been identified in the </w:t>
      </w:r>
      <w:r w:rsidR="00B52A2C">
        <w:rPr>
          <w:rFonts w:eastAsia="Calibri"/>
        </w:rPr>
        <w:t>System Impact Study</w:t>
      </w:r>
      <w:r w:rsidR="008B1648" w:rsidRPr="0031763C">
        <w:rPr>
          <w:rFonts w:eastAsia="Calibri"/>
        </w:rPr>
        <w:t>.  The duration of the N</w:t>
      </w:r>
      <w:r w:rsidR="00EE71B9">
        <w:rPr>
          <w:rFonts w:eastAsia="Calibri"/>
        </w:rPr>
        <w:t xml:space="preserve">etwork </w:t>
      </w:r>
      <w:r w:rsidR="008B1648" w:rsidRPr="0031763C">
        <w:rPr>
          <w:rFonts w:eastAsia="Calibri"/>
        </w:rPr>
        <w:t>U</w:t>
      </w:r>
      <w:r w:rsidR="00EE71B9">
        <w:rPr>
          <w:rFonts w:eastAsia="Calibri"/>
        </w:rPr>
        <w:t>pgrade</w:t>
      </w:r>
      <w:r w:rsidR="008B1648" w:rsidRPr="0031763C">
        <w:rPr>
          <w:rFonts w:eastAsia="Calibri"/>
        </w:rPr>
        <w:t xml:space="preserve"> F</w:t>
      </w:r>
      <w:r w:rsidR="00EE71B9">
        <w:rPr>
          <w:rFonts w:eastAsia="Calibri"/>
        </w:rPr>
        <w:t xml:space="preserve">acilities </w:t>
      </w:r>
      <w:r w:rsidR="008B1648" w:rsidRPr="0031763C">
        <w:rPr>
          <w:rFonts w:eastAsia="Calibri"/>
        </w:rPr>
        <w:t>S</w:t>
      </w:r>
      <w:r w:rsidR="00EE71B9">
        <w:rPr>
          <w:rFonts w:eastAsia="Calibri"/>
        </w:rPr>
        <w:t>tudy</w:t>
      </w:r>
      <w:r w:rsidR="008B1648" w:rsidRPr="0031763C">
        <w:rPr>
          <w:rFonts w:eastAsia="Calibri"/>
        </w:rPr>
        <w:t xml:space="preserve"> is </w:t>
      </w:r>
      <w:r w:rsidR="008B1648">
        <w:rPr>
          <w:rFonts w:eastAsia="Calibri"/>
        </w:rPr>
        <w:t>approximately</w:t>
      </w:r>
      <w:r w:rsidR="008B1648" w:rsidRPr="0031763C">
        <w:rPr>
          <w:rFonts w:eastAsia="Calibri"/>
        </w:rPr>
        <w:t xml:space="preserve"> 90 days and will result in the final </w:t>
      </w:r>
      <w:r w:rsidR="008B1648">
        <w:rPr>
          <w:rFonts w:eastAsia="Calibri"/>
        </w:rPr>
        <w:t xml:space="preserve">estimated </w:t>
      </w:r>
      <w:r w:rsidR="008B1648" w:rsidRPr="0031763C">
        <w:rPr>
          <w:rFonts w:eastAsia="Calibri"/>
        </w:rPr>
        <w:t xml:space="preserve">costs to construct the upgrades necessary to grant NRIS being approved by MISO.  </w:t>
      </w:r>
      <w:r w:rsidR="00B52A2C">
        <w:rPr>
          <w:rFonts w:eastAsia="Calibri"/>
        </w:rPr>
        <w:t xml:space="preserve">This is the last step in the DPP process.  </w:t>
      </w:r>
      <w:r w:rsidR="008B1648">
        <w:rPr>
          <w:rFonts w:eastAsia="Calibri"/>
        </w:rPr>
        <w:t xml:space="preserve">Thus, the entire DPP process takes roughly </w:t>
      </w:r>
      <w:r w:rsidR="34D7AF6A" w:rsidRPr="0EE5E4E6">
        <w:rPr>
          <w:rFonts w:eastAsia="Calibri"/>
        </w:rPr>
        <w:t xml:space="preserve">a year and a half </w:t>
      </w:r>
      <w:r w:rsidR="008B1648">
        <w:rPr>
          <w:rFonts w:eastAsia="Calibri"/>
        </w:rPr>
        <w:t>to complete.</w:t>
      </w:r>
    </w:p>
    <w:p w14:paraId="57C2D2E3" w14:textId="77777777" w:rsidR="008B1648" w:rsidRDefault="008B1648" w:rsidP="00F10A48">
      <w:pPr>
        <w:pStyle w:val="Answer"/>
      </w:pPr>
    </w:p>
    <w:p w14:paraId="0824F669" w14:textId="52B41A8D" w:rsidR="008B1648" w:rsidRPr="002D4D75" w:rsidRDefault="008B1648" w:rsidP="005022F3">
      <w:pPr>
        <w:pStyle w:val="Question"/>
        <w:rPr>
          <w:b/>
          <w:bCs/>
        </w:rPr>
      </w:pPr>
      <w:r>
        <w:t xml:space="preserve">WHEN IS THE DPP STUDY </w:t>
      </w:r>
      <w:r w:rsidR="00DC3221">
        <w:t xml:space="preserve">for </w:t>
      </w:r>
      <w:r w:rsidR="00A0352E">
        <w:t>OCAPS</w:t>
      </w:r>
      <w:r w:rsidR="00DC3221">
        <w:t xml:space="preserve"> </w:t>
      </w:r>
      <w:r>
        <w:t xml:space="preserve">EXPECTED TO </w:t>
      </w:r>
      <w:r w:rsidR="00DC3221">
        <w:t>CONCLUDE</w:t>
      </w:r>
      <w:r>
        <w:t>?</w:t>
      </w:r>
    </w:p>
    <w:p w14:paraId="0D0DC9CD" w14:textId="47797F67" w:rsidR="008B1648" w:rsidRPr="0031763C" w:rsidRDefault="008B1648" w:rsidP="00F10A48">
      <w:pPr>
        <w:pStyle w:val="Answer"/>
      </w:pPr>
      <w:r>
        <w:t>A.</w:t>
      </w:r>
      <w:r>
        <w:tab/>
        <w:t xml:space="preserve">As noted above, the Company entered </w:t>
      </w:r>
      <w:r w:rsidR="00A0352E">
        <w:t>OCAPS</w:t>
      </w:r>
      <w:r>
        <w:t xml:space="preserve"> into </w:t>
      </w:r>
      <w:r w:rsidRPr="00F40D24">
        <w:t xml:space="preserve">the </w:t>
      </w:r>
      <w:r w:rsidR="300D6EB1" w:rsidRPr="00F40D24">
        <w:t>2020</w:t>
      </w:r>
      <w:r>
        <w:t xml:space="preserve"> DPP cycle, which is expected to be </w:t>
      </w:r>
      <w:r w:rsidRPr="008527DF">
        <w:t xml:space="preserve">completed </w:t>
      </w:r>
      <w:r w:rsidR="77FA0138" w:rsidRPr="008527DF">
        <w:t xml:space="preserve">during the </w:t>
      </w:r>
      <w:r w:rsidR="66D19D35">
        <w:t>fall</w:t>
      </w:r>
      <w:r w:rsidR="77FA0138" w:rsidRPr="008527DF">
        <w:t xml:space="preserve"> of 2022</w:t>
      </w:r>
      <w:r>
        <w:t xml:space="preserve"> based on the most recent schedules provided by MISO.</w:t>
      </w:r>
      <w:r w:rsidR="00323C18">
        <w:t xml:space="preserve">  Exhibit DK-</w:t>
      </w:r>
      <w:r w:rsidR="00323C18" w:rsidRPr="00444AD4">
        <w:t>6</w:t>
      </w:r>
      <w:r w:rsidR="00323C18" w:rsidRPr="0046705D">
        <w:t xml:space="preserve"> presents</w:t>
      </w:r>
      <w:r w:rsidR="00323C18">
        <w:t xml:space="preserve"> MISO’s Interconnection Study calendar for </w:t>
      </w:r>
      <w:r w:rsidR="00323C18" w:rsidRPr="008527DF">
        <w:t>2020 DPP cycle</w:t>
      </w:r>
      <w:r w:rsidR="00323C18" w:rsidRPr="00C45140">
        <w:t>.</w:t>
      </w:r>
    </w:p>
    <w:p w14:paraId="65038507" w14:textId="77777777" w:rsidR="008B1648" w:rsidRDefault="008B1648" w:rsidP="00F10A48">
      <w:pPr>
        <w:pStyle w:val="Answer"/>
      </w:pPr>
    </w:p>
    <w:p w14:paraId="5313494A" w14:textId="2CF537B0" w:rsidR="008B1648" w:rsidRPr="002D4D75" w:rsidRDefault="008B1648" w:rsidP="005022F3">
      <w:pPr>
        <w:pStyle w:val="Question"/>
        <w:rPr>
          <w:b/>
          <w:bCs/>
        </w:rPr>
      </w:pPr>
      <w:r>
        <w:t>WHAT actions WILL THE COMPANY TAKE FOLLOWING THE RECEIPT OF THE DPP STUDY RESULTS?</w:t>
      </w:r>
    </w:p>
    <w:p w14:paraId="25EF7D5E" w14:textId="7839DA5B" w:rsidR="008B1648" w:rsidRPr="0031763C" w:rsidRDefault="008B1648" w:rsidP="00F10A48">
      <w:pPr>
        <w:pStyle w:val="Answer"/>
      </w:pPr>
      <w:r>
        <w:t>A.</w:t>
      </w:r>
      <w:r>
        <w:tab/>
        <w:t xml:space="preserve">Following the results of the </w:t>
      </w:r>
      <w:r w:rsidR="7EA47EF1">
        <w:t xml:space="preserve">2020 </w:t>
      </w:r>
      <w:r>
        <w:t xml:space="preserve">DPP study, the Company will provide the Commission and </w:t>
      </w:r>
      <w:r w:rsidR="00EE71B9">
        <w:t xml:space="preserve">intervenors </w:t>
      </w:r>
      <w:r>
        <w:t xml:space="preserve">the </w:t>
      </w:r>
      <w:r w:rsidR="00B52A2C">
        <w:t xml:space="preserve">final </w:t>
      </w:r>
      <w:r>
        <w:t>costs</w:t>
      </w:r>
      <w:r w:rsidR="00B52A2C">
        <w:t xml:space="preserve"> </w:t>
      </w:r>
      <w:r>
        <w:t xml:space="preserve">for the NRIS deliverability of </w:t>
      </w:r>
      <w:r w:rsidR="00A0352E">
        <w:t>OCAPS</w:t>
      </w:r>
      <w:r>
        <w:t xml:space="preserve">.  </w:t>
      </w:r>
      <w:r>
        <w:lastRenderedPageBreak/>
        <w:t>The Company will also take the necessary steps to sign the Generator Interconnection agreement.</w:t>
      </w:r>
      <w:r w:rsidR="00C966AB">
        <w:t xml:space="preserve">  </w:t>
      </w:r>
    </w:p>
    <w:p w14:paraId="6FA93EAF" w14:textId="77777777" w:rsidR="008B1648" w:rsidRPr="0031763C" w:rsidRDefault="008B1648" w:rsidP="00584070">
      <w:pPr>
        <w:pStyle w:val="Answer"/>
      </w:pPr>
    </w:p>
    <w:p w14:paraId="4AD6C0FA" w14:textId="7F2314BA" w:rsidR="008B1648" w:rsidRPr="002D4D75" w:rsidRDefault="008B1648" w:rsidP="005022F3">
      <w:pPr>
        <w:pStyle w:val="Question"/>
        <w:rPr>
          <w:b/>
          <w:bCs/>
        </w:rPr>
      </w:pPr>
      <w:r>
        <w:t>WILL THE REQUIRED UPGRADES FROM THE DPP STUDY BE DEFINITIVE or are they subject to further change?</w:t>
      </w:r>
    </w:p>
    <w:p w14:paraId="114BF28A" w14:textId="2713E8CA" w:rsidR="008B1648" w:rsidRDefault="008B1648" w:rsidP="00F10A48">
      <w:pPr>
        <w:pStyle w:val="Answer"/>
      </w:pPr>
      <w:r>
        <w:t>A.</w:t>
      </w:r>
      <w:r>
        <w:tab/>
        <w:t xml:space="preserve">The required upgrades provided by MISO </w:t>
      </w:r>
      <w:r w:rsidR="00DC3221">
        <w:t>at the conclusion of</w:t>
      </w:r>
      <w:r>
        <w:t xml:space="preserve"> the DPP process (including any required restudies) are </w:t>
      </w:r>
      <w:r w:rsidR="00DC3221">
        <w:t>final</w:t>
      </w:r>
      <w:r>
        <w:t xml:space="preserve"> </w:t>
      </w:r>
      <w:r w:rsidR="00DC3221">
        <w:t>and will not be subject to further revision</w:t>
      </w:r>
      <w:r>
        <w:t xml:space="preserve">. </w:t>
      </w:r>
      <w:r w:rsidR="00833455">
        <w:t xml:space="preserve"> </w:t>
      </w:r>
      <w:r w:rsidR="006C4FB3">
        <w:t>Definitive cost</w:t>
      </w:r>
      <w:r w:rsidR="00833455">
        <w:t xml:space="preserve"> </w:t>
      </w:r>
      <w:r w:rsidR="006C4FB3">
        <w:t xml:space="preserve">estimates </w:t>
      </w:r>
      <w:r w:rsidR="00833455">
        <w:t xml:space="preserve">for transmission upgrades associated with </w:t>
      </w:r>
      <w:r w:rsidR="00A0352E">
        <w:t>OCAPS</w:t>
      </w:r>
      <w:r w:rsidR="00833455">
        <w:t xml:space="preserve"> will be known at this time.</w:t>
      </w:r>
      <w:r w:rsidR="00A2012F">
        <w:rPr>
          <w:rStyle w:val="FootnoteReference"/>
        </w:rPr>
        <w:footnoteReference w:id="7"/>
      </w:r>
      <w:r w:rsidR="00833455">
        <w:t xml:space="preserve">  However, for the purposes of this </w:t>
      </w:r>
      <w:r w:rsidR="002C62A5">
        <w:t>a</w:t>
      </w:r>
      <w:r w:rsidR="00833455">
        <w:t xml:space="preserve">pplication, ETI has </w:t>
      </w:r>
      <w:r w:rsidR="001C2094">
        <w:t>developed</w:t>
      </w:r>
      <w:r w:rsidR="00833455">
        <w:t xml:space="preserve"> a robust estimate of potential transmission upgrades </w:t>
      </w:r>
      <w:r w:rsidR="001C2094">
        <w:t>that the Company</w:t>
      </w:r>
      <w:r w:rsidR="00833455">
        <w:t xml:space="preserve"> believes will likely be identified as necessary for </w:t>
      </w:r>
      <w:r w:rsidR="00A0352E">
        <w:t>OCAPS</w:t>
      </w:r>
      <w:r w:rsidR="00833455">
        <w:t>.  The scope and costs of these potential transmission upgrades a</w:t>
      </w:r>
      <w:r w:rsidR="001C2094">
        <w:t>re</w:t>
      </w:r>
      <w:r w:rsidR="00833455">
        <w:t xml:space="preserve"> discussed in the next section of my testimony.</w:t>
      </w:r>
    </w:p>
    <w:p w14:paraId="59043CFA" w14:textId="77777777" w:rsidR="00942366" w:rsidRPr="00AE1364" w:rsidRDefault="00942366" w:rsidP="00584070">
      <w:pPr>
        <w:pStyle w:val="Answer"/>
        <w:suppressLineNumbers/>
      </w:pPr>
    </w:p>
    <w:p w14:paraId="4C4D9199" w14:textId="2E8CB30C" w:rsidR="00DC3221" w:rsidRPr="00E40AEC" w:rsidRDefault="00A0352E" w:rsidP="00E40AEC">
      <w:pPr>
        <w:pStyle w:val="Heading1"/>
        <w:keepLines w:val="0"/>
      </w:pPr>
      <w:bookmarkStart w:id="26" w:name="_Toc463602826"/>
      <w:bookmarkStart w:id="27" w:name="_Toc68069012"/>
      <w:bookmarkStart w:id="28" w:name="_Toc68069448"/>
      <w:bookmarkStart w:id="29" w:name="_Toc82437457"/>
      <w:r>
        <w:lastRenderedPageBreak/>
        <w:t>OCAPS</w:t>
      </w:r>
      <w:r w:rsidR="00DC3221" w:rsidRPr="00E40AEC">
        <w:t xml:space="preserve"> </w:t>
      </w:r>
      <w:r w:rsidR="00BA68FD">
        <w:t>T</w:t>
      </w:r>
      <w:r w:rsidR="00DC3221" w:rsidRPr="00E40AEC">
        <w:t xml:space="preserve">ransmission </w:t>
      </w:r>
      <w:r w:rsidR="00BA68FD">
        <w:t>U</w:t>
      </w:r>
      <w:r w:rsidR="00DC3221" w:rsidRPr="00E40AEC">
        <w:t>pgrades</w:t>
      </w:r>
      <w:bookmarkEnd w:id="26"/>
      <w:bookmarkEnd w:id="27"/>
      <w:bookmarkEnd w:id="28"/>
      <w:bookmarkEnd w:id="29"/>
    </w:p>
    <w:p w14:paraId="2FBA9F77" w14:textId="2757DE2F" w:rsidR="0031763C" w:rsidRPr="002D4D75" w:rsidRDefault="0031763C" w:rsidP="005022F3">
      <w:pPr>
        <w:pStyle w:val="Question"/>
        <w:rPr>
          <w:b/>
          <w:bCs/>
        </w:rPr>
      </w:pPr>
      <w:r>
        <w:t xml:space="preserve">PLease describe the first CATEGORY of upgrades that may be necessary for </w:t>
      </w:r>
      <w:r w:rsidR="00A0352E">
        <w:t>OCAPS</w:t>
      </w:r>
      <w:r>
        <w:t>, the UPGRADES REQUIRED FOR INTERCONNECTION TO THE switchyard.</w:t>
      </w:r>
    </w:p>
    <w:p w14:paraId="2FBA9F78" w14:textId="463C6C9D" w:rsidR="0031763C" w:rsidRPr="0031763C" w:rsidRDefault="00F10A48" w:rsidP="00F10A48">
      <w:pPr>
        <w:pStyle w:val="Answer"/>
        <w:rPr>
          <w:caps/>
        </w:rPr>
      </w:pPr>
      <w:bookmarkStart w:id="30" w:name="_Toc428260192"/>
      <w:r>
        <w:t>A.</w:t>
      </w:r>
      <w:r>
        <w:tab/>
      </w:r>
      <w:r w:rsidR="0031763C" w:rsidRPr="0031763C">
        <w:t>These are transmission upgrades necessary to physically connect the generator to the electrical system.  Typically, these upgrades consist of any transmission or distribution-voltage lines or cables necessary to connect the generator step-up transformer with the interconnection substation, circuit breakers and associated switches</w:t>
      </w:r>
      <w:r w:rsidR="00B8694B">
        <w:t>,</w:t>
      </w:r>
      <w:r w:rsidR="0031763C" w:rsidRPr="0031763C">
        <w:t xml:space="preserve"> and any substation yard work that may be required at the interconnecting substation.</w:t>
      </w:r>
      <w:bookmarkEnd w:id="30"/>
    </w:p>
    <w:p w14:paraId="2FBA9F79" w14:textId="77777777" w:rsidR="0031763C" w:rsidRPr="0031763C" w:rsidRDefault="0031763C" w:rsidP="00F10A48">
      <w:pPr>
        <w:pStyle w:val="Answer"/>
      </w:pPr>
    </w:p>
    <w:p w14:paraId="2FBA9F7A" w14:textId="756159DE" w:rsidR="0031763C" w:rsidRPr="002D4D75" w:rsidRDefault="00B54EAC" w:rsidP="005022F3">
      <w:pPr>
        <w:pStyle w:val="Question"/>
        <w:rPr>
          <w:b/>
          <w:bCs/>
        </w:rPr>
      </w:pPr>
      <w:r>
        <w:t xml:space="preserve">PLease list the projects and associated cost estimates </w:t>
      </w:r>
      <w:r w:rsidR="00DA3261">
        <w:t xml:space="preserve">IDENTIFIED </w:t>
      </w:r>
      <w:r w:rsidR="0031763C">
        <w:t xml:space="preserve">for interconnection </w:t>
      </w:r>
      <w:r>
        <w:t xml:space="preserve">of </w:t>
      </w:r>
      <w:r w:rsidR="00A0352E">
        <w:t>OCAPS</w:t>
      </w:r>
      <w:r>
        <w:t xml:space="preserve"> </w:t>
      </w:r>
      <w:r w:rsidR="0031763C">
        <w:t>to the switchyard.</w:t>
      </w:r>
    </w:p>
    <w:p w14:paraId="2FBA9F7B" w14:textId="01FA8B38" w:rsidR="0031763C" w:rsidRPr="0031763C" w:rsidRDefault="00F10A48" w:rsidP="00F10A48">
      <w:pPr>
        <w:pStyle w:val="Answer"/>
        <w:rPr>
          <w:caps/>
        </w:rPr>
      </w:pPr>
      <w:bookmarkStart w:id="31" w:name="_Toc428260193"/>
      <w:r>
        <w:t>A.</w:t>
      </w:r>
      <w:r>
        <w:tab/>
      </w:r>
      <w:r w:rsidR="0031763C" w:rsidRPr="0031763C">
        <w:t xml:space="preserve">For </w:t>
      </w:r>
      <w:r w:rsidR="00A0352E">
        <w:t>OCAPS</w:t>
      </w:r>
      <w:r w:rsidR="0031763C" w:rsidRPr="0031763C">
        <w:t>, the following interconnection upgrades, and corresponding cost estimates, have been identified and estimated to date:</w:t>
      </w:r>
      <w:bookmarkEnd w:id="31"/>
    </w:p>
    <w:tbl>
      <w:tblPr>
        <w:tblStyle w:val="TableGrid"/>
        <w:tblW w:w="0" w:type="auto"/>
        <w:tblInd w:w="1188" w:type="dxa"/>
        <w:tblLook w:val="04A0" w:firstRow="1" w:lastRow="0" w:firstColumn="1" w:lastColumn="0" w:noHBand="0" w:noVBand="1"/>
      </w:tblPr>
      <w:tblGrid>
        <w:gridCol w:w="540"/>
        <w:gridCol w:w="4680"/>
        <w:gridCol w:w="2250"/>
      </w:tblGrid>
      <w:tr w:rsidR="0031763C" w:rsidRPr="0031763C" w14:paraId="2FBA9F7F" w14:textId="77777777" w:rsidTr="002C23D9">
        <w:tc>
          <w:tcPr>
            <w:tcW w:w="540" w:type="dxa"/>
            <w:vAlign w:val="center"/>
          </w:tcPr>
          <w:p w14:paraId="2FBA9F7C" w14:textId="77777777" w:rsidR="0031763C" w:rsidRPr="0031763C" w:rsidRDefault="0031763C" w:rsidP="00EB7AF3">
            <w:pPr>
              <w:spacing w:line="259" w:lineRule="auto"/>
            </w:pPr>
          </w:p>
        </w:tc>
        <w:tc>
          <w:tcPr>
            <w:tcW w:w="4680" w:type="dxa"/>
            <w:vAlign w:val="center"/>
          </w:tcPr>
          <w:p w14:paraId="2FBA9F7D" w14:textId="77777777" w:rsidR="0031763C" w:rsidRPr="0031763C" w:rsidRDefault="0031763C" w:rsidP="00EB7AF3">
            <w:pPr>
              <w:spacing w:line="259" w:lineRule="auto"/>
            </w:pPr>
            <w:bookmarkStart w:id="32" w:name="_Toc428260194"/>
            <w:r w:rsidRPr="0031763C">
              <w:t>Interconnection Upgrade</w:t>
            </w:r>
            <w:bookmarkEnd w:id="32"/>
          </w:p>
        </w:tc>
        <w:tc>
          <w:tcPr>
            <w:tcW w:w="2250" w:type="dxa"/>
            <w:vAlign w:val="center"/>
          </w:tcPr>
          <w:p w14:paraId="2FBA9F7E" w14:textId="77777777" w:rsidR="0031763C" w:rsidRPr="0031763C" w:rsidRDefault="0031763C" w:rsidP="00EB7AF3">
            <w:pPr>
              <w:spacing w:line="259" w:lineRule="auto"/>
              <w:jc w:val="center"/>
            </w:pPr>
            <w:bookmarkStart w:id="33" w:name="_Toc428260195"/>
            <w:r>
              <w:t>Estimated cost ($M)</w:t>
            </w:r>
            <w:bookmarkEnd w:id="33"/>
          </w:p>
        </w:tc>
      </w:tr>
      <w:tr w:rsidR="0031763C" w:rsidRPr="0031763C" w14:paraId="2FBA9F83" w14:textId="77777777" w:rsidTr="002C23D9">
        <w:tc>
          <w:tcPr>
            <w:tcW w:w="540" w:type="dxa"/>
            <w:vAlign w:val="center"/>
          </w:tcPr>
          <w:p w14:paraId="2FBA9F80" w14:textId="556E2635" w:rsidR="0031763C" w:rsidRPr="0031763C" w:rsidRDefault="0031763C" w:rsidP="00EB7AF3">
            <w:pPr>
              <w:spacing w:line="259" w:lineRule="auto"/>
            </w:pPr>
            <w:bookmarkStart w:id="34" w:name="_Toc428260196"/>
            <w:r w:rsidRPr="0031763C">
              <w:t>1</w:t>
            </w:r>
            <w:bookmarkEnd w:id="34"/>
          </w:p>
        </w:tc>
        <w:tc>
          <w:tcPr>
            <w:tcW w:w="4680" w:type="dxa"/>
            <w:vAlign w:val="center"/>
          </w:tcPr>
          <w:p w14:paraId="2FBA9F81" w14:textId="61BC90EF" w:rsidR="0031763C" w:rsidRPr="0031763C" w:rsidRDefault="5EDD9B34" w:rsidP="002C23D9">
            <w:pPr>
              <w:spacing w:before="100" w:after="100" w:line="259" w:lineRule="auto"/>
            </w:pPr>
            <w:r>
              <w:t>Sabine 230</w:t>
            </w:r>
            <w:r w:rsidR="005F00C3">
              <w:t>-</w:t>
            </w:r>
            <w:r>
              <w:t>kV Interconnection Breaker</w:t>
            </w:r>
            <w:r w:rsidR="4A655FCC">
              <w:t>s</w:t>
            </w:r>
          </w:p>
        </w:tc>
        <w:tc>
          <w:tcPr>
            <w:tcW w:w="2250" w:type="dxa"/>
            <w:vAlign w:val="center"/>
          </w:tcPr>
          <w:p w14:paraId="2FBA9F82" w14:textId="02F5A536" w:rsidR="0031763C" w:rsidRPr="00F22BBD" w:rsidRDefault="7A73460B" w:rsidP="00EB7AF3">
            <w:pPr>
              <w:spacing w:line="259" w:lineRule="auto"/>
              <w:jc w:val="center"/>
            </w:pPr>
            <w:r>
              <w:t>$</w:t>
            </w:r>
            <w:r w:rsidR="64D30934">
              <w:t>4.2</w:t>
            </w:r>
          </w:p>
        </w:tc>
      </w:tr>
      <w:tr w:rsidR="00F81261" w:rsidRPr="0031763C" w14:paraId="1795053D" w14:textId="77777777" w:rsidTr="002C23D9">
        <w:tc>
          <w:tcPr>
            <w:tcW w:w="540" w:type="dxa"/>
            <w:vAlign w:val="center"/>
          </w:tcPr>
          <w:p w14:paraId="21BF2831" w14:textId="66A4EAED" w:rsidR="00F81261" w:rsidRPr="0031763C" w:rsidRDefault="00F81261" w:rsidP="00EB7AF3">
            <w:pPr>
              <w:spacing w:line="259" w:lineRule="auto"/>
            </w:pPr>
            <w:r>
              <w:t>2</w:t>
            </w:r>
          </w:p>
        </w:tc>
        <w:tc>
          <w:tcPr>
            <w:tcW w:w="4680" w:type="dxa"/>
            <w:vAlign w:val="center"/>
          </w:tcPr>
          <w:p w14:paraId="3D759F44" w14:textId="4069664E" w:rsidR="00F81261" w:rsidRPr="0031763C" w:rsidRDefault="13CB6F51" w:rsidP="002C23D9">
            <w:pPr>
              <w:spacing w:before="100" w:after="100" w:line="259" w:lineRule="auto"/>
            </w:pPr>
            <w:r>
              <w:t>Sabine 138</w:t>
            </w:r>
            <w:r w:rsidR="005F00C3">
              <w:t>-</w:t>
            </w:r>
            <w:r>
              <w:t>kV Interconnection Breaker</w:t>
            </w:r>
            <w:r w:rsidR="0660AB83">
              <w:t>s</w:t>
            </w:r>
          </w:p>
        </w:tc>
        <w:tc>
          <w:tcPr>
            <w:tcW w:w="2250" w:type="dxa"/>
            <w:vAlign w:val="center"/>
          </w:tcPr>
          <w:p w14:paraId="646BD346" w14:textId="204FCDDB" w:rsidR="00F81261" w:rsidRPr="00F22BBD" w:rsidRDefault="00B54EAC" w:rsidP="00EB7AF3">
            <w:pPr>
              <w:spacing w:line="259" w:lineRule="auto"/>
              <w:jc w:val="center"/>
            </w:pPr>
            <w:r>
              <w:t>$</w:t>
            </w:r>
            <w:r w:rsidR="1099AB49">
              <w:t>3.5</w:t>
            </w:r>
          </w:p>
        </w:tc>
      </w:tr>
      <w:tr w:rsidR="00F81261" w:rsidRPr="0031763C" w14:paraId="1ED3E56C" w14:textId="77777777" w:rsidTr="002C23D9">
        <w:tc>
          <w:tcPr>
            <w:tcW w:w="540" w:type="dxa"/>
            <w:vAlign w:val="center"/>
          </w:tcPr>
          <w:p w14:paraId="4AF6C2B6" w14:textId="1E5A346D" w:rsidR="00F81261" w:rsidRPr="0031763C" w:rsidRDefault="00F81261" w:rsidP="00EB7AF3">
            <w:pPr>
              <w:spacing w:line="259" w:lineRule="auto"/>
            </w:pPr>
            <w:r>
              <w:t>3</w:t>
            </w:r>
          </w:p>
        </w:tc>
        <w:tc>
          <w:tcPr>
            <w:tcW w:w="4680" w:type="dxa"/>
            <w:vAlign w:val="center"/>
          </w:tcPr>
          <w:p w14:paraId="779899E1" w14:textId="5761C36A" w:rsidR="00F81261" w:rsidRPr="0031763C" w:rsidRDefault="2769CE19" w:rsidP="002C23D9">
            <w:pPr>
              <w:spacing w:before="100" w:after="100" w:line="259" w:lineRule="auto"/>
            </w:pPr>
            <w:r>
              <w:t>Sabine 230</w:t>
            </w:r>
            <w:r w:rsidR="005F00C3">
              <w:t>-</w:t>
            </w:r>
            <w:r>
              <w:t>kV Interconnection Line</w:t>
            </w:r>
          </w:p>
        </w:tc>
        <w:tc>
          <w:tcPr>
            <w:tcW w:w="2250" w:type="dxa"/>
            <w:vAlign w:val="center"/>
          </w:tcPr>
          <w:p w14:paraId="34543DCE" w14:textId="42169CBE" w:rsidR="00F81261" w:rsidRPr="00F22BBD" w:rsidRDefault="00B54EAC" w:rsidP="00EB7AF3">
            <w:pPr>
              <w:spacing w:line="259" w:lineRule="auto"/>
              <w:jc w:val="center"/>
            </w:pPr>
            <w:r>
              <w:t>$</w:t>
            </w:r>
            <w:r w:rsidR="515FACE6">
              <w:t>2.9</w:t>
            </w:r>
          </w:p>
        </w:tc>
      </w:tr>
      <w:tr w:rsidR="00F81261" w:rsidRPr="0031763C" w14:paraId="1AA63863" w14:textId="77777777" w:rsidTr="002C23D9">
        <w:tc>
          <w:tcPr>
            <w:tcW w:w="540" w:type="dxa"/>
            <w:vAlign w:val="center"/>
          </w:tcPr>
          <w:p w14:paraId="4215350E" w14:textId="0C78A913" w:rsidR="00F81261" w:rsidRPr="0031763C" w:rsidRDefault="00F81261" w:rsidP="00EB7AF3">
            <w:pPr>
              <w:spacing w:line="259" w:lineRule="auto"/>
            </w:pPr>
            <w:r>
              <w:t>4</w:t>
            </w:r>
          </w:p>
        </w:tc>
        <w:tc>
          <w:tcPr>
            <w:tcW w:w="4680" w:type="dxa"/>
            <w:vAlign w:val="center"/>
          </w:tcPr>
          <w:p w14:paraId="42A1253D" w14:textId="50313126" w:rsidR="00F81261" w:rsidRPr="0031763C" w:rsidRDefault="3443E080" w:rsidP="002C23D9">
            <w:pPr>
              <w:spacing w:before="100" w:after="100" w:line="259" w:lineRule="auto"/>
            </w:pPr>
            <w:r>
              <w:t>Sabine 138</w:t>
            </w:r>
            <w:r w:rsidR="005F00C3">
              <w:t>-</w:t>
            </w:r>
            <w:r>
              <w:t>kV Interconnection Line</w:t>
            </w:r>
          </w:p>
        </w:tc>
        <w:tc>
          <w:tcPr>
            <w:tcW w:w="2250" w:type="dxa"/>
            <w:vAlign w:val="center"/>
          </w:tcPr>
          <w:p w14:paraId="3B1E761E" w14:textId="226AF87F" w:rsidR="001369B6" w:rsidRPr="00F22BBD" w:rsidRDefault="00B54EAC" w:rsidP="00EB7AF3">
            <w:pPr>
              <w:spacing w:line="259" w:lineRule="auto"/>
              <w:jc w:val="center"/>
            </w:pPr>
            <w:r>
              <w:t>$</w:t>
            </w:r>
            <w:r w:rsidR="77362F08">
              <w:t>3.9</w:t>
            </w:r>
          </w:p>
        </w:tc>
      </w:tr>
      <w:tr w:rsidR="0031763C" w:rsidRPr="0031763C" w14:paraId="2FBA9F8F" w14:textId="77777777" w:rsidTr="002C23D9">
        <w:tc>
          <w:tcPr>
            <w:tcW w:w="540" w:type="dxa"/>
            <w:vAlign w:val="center"/>
          </w:tcPr>
          <w:p w14:paraId="2FBA9F8C" w14:textId="77777777" w:rsidR="0031763C" w:rsidRPr="0031763C" w:rsidRDefault="0031763C" w:rsidP="00EB7AF3">
            <w:pPr>
              <w:spacing w:line="259" w:lineRule="auto"/>
            </w:pPr>
          </w:p>
        </w:tc>
        <w:tc>
          <w:tcPr>
            <w:tcW w:w="4680" w:type="dxa"/>
            <w:vAlign w:val="center"/>
          </w:tcPr>
          <w:p w14:paraId="2FBA9F8D" w14:textId="72A7B66D" w:rsidR="0031763C" w:rsidRPr="0031763C" w:rsidRDefault="0031763C" w:rsidP="002C23D9">
            <w:pPr>
              <w:spacing w:before="100" w:after="100" w:line="259" w:lineRule="auto"/>
            </w:pPr>
            <w:bookmarkStart w:id="35" w:name="_Toc428260205"/>
            <w:r w:rsidRPr="0031763C">
              <w:t>Total</w:t>
            </w:r>
            <w:bookmarkEnd w:id="35"/>
            <w:r w:rsidR="00F81261">
              <w:t xml:space="preserve"> </w:t>
            </w:r>
          </w:p>
        </w:tc>
        <w:tc>
          <w:tcPr>
            <w:tcW w:w="2250" w:type="dxa"/>
            <w:vAlign w:val="center"/>
          </w:tcPr>
          <w:p w14:paraId="2FBA9F8E" w14:textId="3AEEA9B0" w:rsidR="0031763C" w:rsidRPr="00F22BBD" w:rsidRDefault="00B54EAC" w:rsidP="002C23D9">
            <w:pPr>
              <w:spacing w:before="100" w:after="100" w:line="259" w:lineRule="auto"/>
              <w:jc w:val="center"/>
            </w:pPr>
            <w:r>
              <w:t>$1</w:t>
            </w:r>
            <w:r w:rsidR="6F45FD26">
              <w:t>5</w:t>
            </w:r>
            <w:r w:rsidR="213129BB">
              <w:t>.4</w:t>
            </w:r>
          </w:p>
        </w:tc>
      </w:tr>
    </w:tbl>
    <w:p w14:paraId="2FBA9F90" w14:textId="77777777" w:rsidR="0031763C" w:rsidRPr="0001370D" w:rsidRDefault="0031763C" w:rsidP="00E37ABC">
      <w:pPr>
        <w:pStyle w:val="Answer"/>
        <w:suppressLineNumbers/>
      </w:pPr>
    </w:p>
    <w:p w14:paraId="2FBA9FC3" w14:textId="053A9C50" w:rsidR="0031763C" w:rsidRPr="002D4D75" w:rsidRDefault="0031763C" w:rsidP="005022F3">
      <w:pPr>
        <w:pStyle w:val="Question"/>
        <w:rPr>
          <w:b/>
          <w:bCs/>
        </w:rPr>
      </w:pPr>
      <w:r>
        <w:lastRenderedPageBreak/>
        <w:t>PLease list the upgrades</w:t>
      </w:r>
      <w:r w:rsidR="002C1F8B">
        <w:t xml:space="preserve"> ETI ANTICIPATES WILL BE</w:t>
      </w:r>
      <w:r>
        <w:t xml:space="preserve"> necessary for nris deliverability of </w:t>
      </w:r>
      <w:r w:rsidR="00A0352E">
        <w:t>OCAPS</w:t>
      </w:r>
      <w:r>
        <w:t xml:space="preserve"> and associated cost estimates.</w:t>
      </w:r>
    </w:p>
    <w:p w14:paraId="2FBA9FC4" w14:textId="2FA4FD9E" w:rsidR="0031763C" w:rsidRPr="0031763C" w:rsidRDefault="00F10A48" w:rsidP="00F10A48">
      <w:pPr>
        <w:pStyle w:val="Answer"/>
        <w:rPr>
          <w:caps/>
        </w:rPr>
      </w:pPr>
      <w:r>
        <w:t>A.</w:t>
      </w:r>
      <w:r>
        <w:tab/>
      </w:r>
      <w:r w:rsidR="003957DF">
        <w:t>T</w:t>
      </w:r>
      <w:r w:rsidR="0031763C" w:rsidRPr="0031763C">
        <w:t xml:space="preserve">he following </w:t>
      </w:r>
      <w:r w:rsidR="00EB474D">
        <w:t>transmission</w:t>
      </w:r>
      <w:r w:rsidR="00EB474D" w:rsidRPr="0031763C">
        <w:t xml:space="preserve"> </w:t>
      </w:r>
      <w:r w:rsidR="0031763C" w:rsidRPr="0031763C">
        <w:t xml:space="preserve">upgrades, </w:t>
      </w:r>
      <w:r w:rsidR="00EB474D">
        <w:t xml:space="preserve">representing the </w:t>
      </w:r>
      <w:r w:rsidR="002D6220">
        <w:t>best expectation</w:t>
      </w:r>
      <w:r w:rsidR="00B948C6">
        <w:t xml:space="preserve"> regarding the </w:t>
      </w:r>
      <w:r w:rsidR="00EB474D">
        <w:t xml:space="preserve">transmission projects needed to mitigate the constraints observed in the </w:t>
      </w:r>
      <w:r w:rsidR="1B4D9174">
        <w:t>System Impact Study</w:t>
      </w:r>
      <w:r w:rsidR="00EB474D">
        <w:t xml:space="preserve">, </w:t>
      </w:r>
      <w:r w:rsidR="0031763C" w:rsidRPr="0031763C">
        <w:t>and corresponding cost estimates, have been identified and estimated</w:t>
      </w:r>
      <w:r w:rsidR="003957DF">
        <w:t xml:space="preserve"> for </w:t>
      </w:r>
      <w:r w:rsidR="00A0352E">
        <w:t>OCAPS</w:t>
      </w:r>
      <w:r w:rsidR="00B54EAC">
        <w:t>:</w:t>
      </w:r>
    </w:p>
    <w:tbl>
      <w:tblPr>
        <w:tblStyle w:val="TableGrid"/>
        <w:tblW w:w="0" w:type="auto"/>
        <w:tblInd w:w="1098" w:type="dxa"/>
        <w:tblLook w:val="04A0" w:firstRow="1" w:lastRow="0" w:firstColumn="1" w:lastColumn="0" w:noHBand="0" w:noVBand="1"/>
      </w:tblPr>
      <w:tblGrid>
        <w:gridCol w:w="450"/>
        <w:gridCol w:w="5310"/>
        <w:gridCol w:w="2286"/>
      </w:tblGrid>
      <w:tr w:rsidR="0031763C" w:rsidRPr="0031763C" w14:paraId="2FBA9FC8" w14:textId="77777777" w:rsidTr="002C23D9">
        <w:tc>
          <w:tcPr>
            <w:tcW w:w="450" w:type="dxa"/>
            <w:vAlign w:val="center"/>
          </w:tcPr>
          <w:p w14:paraId="2FBA9FC5" w14:textId="77777777" w:rsidR="0031763C" w:rsidRPr="0031763C" w:rsidRDefault="0031763C" w:rsidP="002C23D9">
            <w:pPr>
              <w:spacing w:before="100" w:after="100" w:line="259" w:lineRule="auto"/>
            </w:pPr>
          </w:p>
        </w:tc>
        <w:tc>
          <w:tcPr>
            <w:tcW w:w="5310" w:type="dxa"/>
            <w:vAlign w:val="center"/>
          </w:tcPr>
          <w:p w14:paraId="2FBA9FC6" w14:textId="63132A5A" w:rsidR="0031763C" w:rsidRPr="0031763C" w:rsidRDefault="0031763C" w:rsidP="008B1481">
            <w:pPr>
              <w:keepNext/>
              <w:keepLines/>
              <w:spacing w:before="100" w:after="100" w:line="259" w:lineRule="auto"/>
            </w:pPr>
            <w:r w:rsidRPr="0031763C">
              <w:t>NRIS Upgrades</w:t>
            </w:r>
          </w:p>
        </w:tc>
        <w:tc>
          <w:tcPr>
            <w:tcW w:w="2286" w:type="dxa"/>
            <w:vAlign w:val="center"/>
          </w:tcPr>
          <w:p w14:paraId="2FBA9FC7" w14:textId="77777777" w:rsidR="0031763C" w:rsidRPr="0031763C" w:rsidRDefault="0031763C" w:rsidP="008B1481">
            <w:pPr>
              <w:keepNext/>
              <w:keepLines/>
              <w:spacing w:before="100" w:after="100" w:line="259" w:lineRule="auto"/>
              <w:jc w:val="center"/>
            </w:pPr>
            <w:r>
              <w:t>Estimated cost ($M)</w:t>
            </w:r>
          </w:p>
        </w:tc>
      </w:tr>
      <w:tr w:rsidR="0031763C" w:rsidRPr="0031763C" w14:paraId="2FBA9FCC" w14:textId="77777777" w:rsidTr="002C23D9">
        <w:tc>
          <w:tcPr>
            <w:tcW w:w="450" w:type="dxa"/>
            <w:vAlign w:val="center"/>
          </w:tcPr>
          <w:p w14:paraId="2FBA9FC9" w14:textId="77777777" w:rsidR="0031763C" w:rsidRPr="0031763C" w:rsidRDefault="0031763C" w:rsidP="002C23D9">
            <w:pPr>
              <w:spacing w:before="100" w:after="100" w:line="259" w:lineRule="auto"/>
            </w:pPr>
            <w:r w:rsidRPr="0031763C">
              <w:t>1</w:t>
            </w:r>
          </w:p>
        </w:tc>
        <w:tc>
          <w:tcPr>
            <w:tcW w:w="5310" w:type="dxa"/>
            <w:vAlign w:val="center"/>
          </w:tcPr>
          <w:p w14:paraId="2FBA9FCA" w14:textId="64068D58" w:rsidR="0031763C" w:rsidRPr="0031763C" w:rsidRDefault="4DE1C684" w:rsidP="008B1481">
            <w:pPr>
              <w:keepNext/>
              <w:keepLines/>
              <w:spacing w:before="100" w:after="100" w:line="259" w:lineRule="auto"/>
            </w:pPr>
            <w:r>
              <w:t xml:space="preserve">Rebuild Nelson – Lake Charles Bulk </w:t>
            </w:r>
            <w:r w:rsidR="00750065">
              <w:t>Circuit</w:t>
            </w:r>
            <w:r>
              <w:t xml:space="preserve"> #1</w:t>
            </w:r>
          </w:p>
        </w:tc>
        <w:tc>
          <w:tcPr>
            <w:tcW w:w="2286" w:type="dxa"/>
            <w:vAlign w:val="center"/>
          </w:tcPr>
          <w:p w14:paraId="2FBA9FCB" w14:textId="0AD41BE3" w:rsidR="0031763C" w:rsidRPr="00F22BBD" w:rsidRDefault="00B54EAC" w:rsidP="008B1481">
            <w:pPr>
              <w:keepNext/>
              <w:keepLines/>
              <w:spacing w:before="100" w:after="100" w:line="259" w:lineRule="auto"/>
              <w:jc w:val="center"/>
            </w:pPr>
            <w:r>
              <w:t>$</w:t>
            </w:r>
            <w:r w:rsidR="665928BA">
              <w:t>29.3</w:t>
            </w:r>
          </w:p>
        </w:tc>
      </w:tr>
      <w:tr w:rsidR="0031763C" w:rsidRPr="0031763C" w14:paraId="2FBA9FD4" w14:textId="77777777" w:rsidTr="002C23D9">
        <w:tc>
          <w:tcPr>
            <w:tcW w:w="450" w:type="dxa"/>
            <w:vAlign w:val="center"/>
          </w:tcPr>
          <w:p w14:paraId="2FBA9FD1" w14:textId="498ADCD7" w:rsidR="0031763C" w:rsidRPr="0031763C" w:rsidRDefault="00F5536E" w:rsidP="002C23D9">
            <w:pPr>
              <w:spacing w:before="100" w:after="100" w:line="259" w:lineRule="auto"/>
            </w:pPr>
            <w:r>
              <w:t>2</w:t>
            </w:r>
          </w:p>
        </w:tc>
        <w:tc>
          <w:tcPr>
            <w:tcW w:w="5310" w:type="dxa"/>
            <w:vAlign w:val="center"/>
          </w:tcPr>
          <w:p w14:paraId="2FBA9FD2" w14:textId="7A646436" w:rsidR="0031763C" w:rsidRPr="0031763C" w:rsidRDefault="24B3987C" w:rsidP="008B1481">
            <w:pPr>
              <w:keepNext/>
              <w:keepLines/>
              <w:spacing w:before="100" w:after="100" w:line="259" w:lineRule="auto"/>
            </w:pPr>
            <w:r>
              <w:t xml:space="preserve">Rebuild Nelson – Goosport – Lake Charles Bulk </w:t>
            </w:r>
            <w:r w:rsidR="007F7AB5">
              <w:t>Circuit</w:t>
            </w:r>
            <w:r>
              <w:t xml:space="preserve"> #2</w:t>
            </w:r>
          </w:p>
        </w:tc>
        <w:tc>
          <w:tcPr>
            <w:tcW w:w="2286" w:type="dxa"/>
            <w:vAlign w:val="center"/>
          </w:tcPr>
          <w:p w14:paraId="2FBA9FD3" w14:textId="12802FDB" w:rsidR="0031763C" w:rsidRPr="00F22BBD" w:rsidRDefault="51621B1D" w:rsidP="008B1481">
            <w:pPr>
              <w:keepNext/>
              <w:keepLines/>
              <w:spacing w:before="100" w:after="100" w:line="259" w:lineRule="auto"/>
              <w:jc w:val="center"/>
            </w:pPr>
            <w:r>
              <w:t>$</w:t>
            </w:r>
            <w:r w:rsidR="444AFE17">
              <w:t>26.7</w:t>
            </w:r>
          </w:p>
        </w:tc>
      </w:tr>
      <w:tr w:rsidR="0031763C" w:rsidRPr="0031763C" w14:paraId="2FBA9FDC" w14:textId="77777777" w:rsidTr="002C23D9">
        <w:tc>
          <w:tcPr>
            <w:tcW w:w="450" w:type="dxa"/>
            <w:vAlign w:val="center"/>
          </w:tcPr>
          <w:p w14:paraId="2FBA9FD9" w14:textId="77777777" w:rsidR="0031763C" w:rsidRPr="0031763C" w:rsidRDefault="0031763C" w:rsidP="002C23D9">
            <w:pPr>
              <w:spacing w:before="100" w:after="100" w:line="259" w:lineRule="auto"/>
            </w:pPr>
          </w:p>
        </w:tc>
        <w:tc>
          <w:tcPr>
            <w:tcW w:w="5310" w:type="dxa"/>
            <w:vAlign w:val="center"/>
          </w:tcPr>
          <w:p w14:paraId="2FBA9FDA" w14:textId="77777777" w:rsidR="0031763C" w:rsidRPr="0031763C" w:rsidRDefault="0031763C" w:rsidP="00EC55D5">
            <w:pPr>
              <w:keepNext/>
              <w:keepLines/>
              <w:spacing w:before="100" w:after="100" w:line="259" w:lineRule="auto"/>
            </w:pPr>
            <w:r w:rsidRPr="0031763C">
              <w:t>Total</w:t>
            </w:r>
          </w:p>
        </w:tc>
        <w:tc>
          <w:tcPr>
            <w:tcW w:w="2286" w:type="dxa"/>
            <w:vAlign w:val="center"/>
          </w:tcPr>
          <w:p w14:paraId="2FBA9FDB" w14:textId="69B2B2F8" w:rsidR="0031763C" w:rsidRPr="00F22BBD" w:rsidRDefault="3E2011E7" w:rsidP="00EC55D5">
            <w:pPr>
              <w:keepNext/>
              <w:keepLines/>
              <w:spacing w:before="100" w:after="100" w:line="259" w:lineRule="auto"/>
              <w:jc w:val="center"/>
            </w:pPr>
            <w:r>
              <w:t>$</w:t>
            </w:r>
            <w:r w:rsidR="7731DD70">
              <w:t>56.0</w:t>
            </w:r>
          </w:p>
        </w:tc>
      </w:tr>
    </w:tbl>
    <w:p w14:paraId="67D177F7" w14:textId="77777777" w:rsidR="00C04BD4" w:rsidRDefault="00C04BD4" w:rsidP="00060CDB">
      <w:pPr>
        <w:pStyle w:val="Answer"/>
        <w:suppressLineNumbers/>
      </w:pPr>
    </w:p>
    <w:p w14:paraId="2FBA9FEA" w14:textId="23282CFB" w:rsidR="0031763C" w:rsidRPr="002D4D75" w:rsidRDefault="0031763C" w:rsidP="005022F3">
      <w:pPr>
        <w:pStyle w:val="Question"/>
        <w:rPr>
          <w:b/>
          <w:bCs/>
        </w:rPr>
      </w:pPr>
      <w:bookmarkStart w:id="36" w:name="_Toc428260210"/>
      <w:bookmarkEnd w:id="36"/>
      <w:r w:rsidRPr="002D4D75">
        <w:t xml:space="preserve">FINALLY, PLEASE DESCRIBE THE THIRD </w:t>
      </w:r>
      <w:r w:rsidRPr="447D6281">
        <w:rPr>
          <w:kern w:val="32"/>
        </w:rPr>
        <w:t xml:space="preserve">CATEGORY OF UPGRADES AND ASSOCIATED COSTS THAT MAY BE NECESSARY FOR </w:t>
      </w:r>
      <w:r w:rsidR="00A0352E">
        <w:rPr>
          <w:kern w:val="32"/>
        </w:rPr>
        <w:t>OCAPS</w:t>
      </w:r>
      <w:r w:rsidR="00242398">
        <w:rPr>
          <w:kern w:val="32"/>
        </w:rPr>
        <w:t>—</w:t>
      </w:r>
      <w:r w:rsidRPr="002D4D75">
        <w:t>UPGRADES IDENTIFIED BY THE Transmission Owner THAT ARE NECESSARY TO MITIGATE ANY RELIABILITY ISSUES THAT RESULT FROM THE INTERCONNECTION</w:t>
      </w:r>
      <w:r w:rsidR="00B40CFF" w:rsidRPr="00B40CFF">
        <w:t xml:space="preserve"> </w:t>
      </w:r>
      <w:r w:rsidR="00B40CFF">
        <w:t>and upgrades identified by MISO for ERIs</w:t>
      </w:r>
      <w:r w:rsidRPr="002D4D75">
        <w:t>.</w:t>
      </w:r>
    </w:p>
    <w:p w14:paraId="2FBA9FEB" w14:textId="6DAC2449" w:rsidR="00746387" w:rsidRPr="003A4185" w:rsidRDefault="00F10A48" w:rsidP="00F10A48">
      <w:pPr>
        <w:pStyle w:val="Answer"/>
      </w:pPr>
      <w:r>
        <w:t>A.</w:t>
      </w:r>
      <w:r>
        <w:tab/>
      </w:r>
      <w:r w:rsidR="00804391">
        <w:t xml:space="preserve">As described above, the NRIS deliverability analyses that MISO employs in the </w:t>
      </w:r>
      <w:r w:rsidR="000F0B72">
        <w:t>System Impact Study</w:t>
      </w:r>
      <w:r w:rsidR="00804391">
        <w:t xml:space="preserve"> process involve</w:t>
      </w:r>
      <w:r w:rsidR="00B40CFF">
        <w:t>s</w:t>
      </w:r>
      <w:r w:rsidR="00804391">
        <w:t xml:space="preserve"> a distribution factor </w:t>
      </w:r>
      <w:r w:rsidR="003C5839">
        <w:t xml:space="preserve">(or shift factor) </w:t>
      </w:r>
      <w:r w:rsidR="00804391">
        <w:t>cut-off (</w:t>
      </w:r>
      <w:r w:rsidR="00C44DDC" w:rsidRPr="793D2FD7">
        <w:rPr>
          <w:i/>
          <w:iCs/>
        </w:rPr>
        <w:t>i.e.</w:t>
      </w:r>
      <w:r w:rsidR="00804391">
        <w:t xml:space="preserve">, only transmission constraints that are impacted by the interconnecting generator beyond a certain threshold are earmarked by MISO for mitigation in the </w:t>
      </w:r>
      <w:r w:rsidR="000F0B72">
        <w:t xml:space="preserve">System </w:t>
      </w:r>
      <w:r w:rsidR="000F0B72">
        <w:lastRenderedPageBreak/>
        <w:t>Impact Study</w:t>
      </w:r>
      <w:r w:rsidR="00804391">
        <w:t xml:space="preserve"> process).</w:t>
      </w:r>
      <w:r w:rsidR="002013AA">
        <w:t xml:space="preserve"> </w:t>
      </w:r>
      <w:r w:rsidR="00804391">
        <w:t xml:space="preserve"> Consequently, reliability constraints on the transmission system that are impacted by the interconnecting generator by an amount that is less tha</w:t>
      </w:r>
      <w:r w:rsidR="002620CE">
        <w:t>n</w:t>
      </w:r>
      <w:r w:rsidR="00804391">
        <w:t xml:space="preserve"> this pre-determined distribution factor are not identified in the </w:t>
      </w:r>
      <w:r w:rsidR="000F0B72">
        <w:t xml:space="preserve">System Impact Study </w:t>
      </w:r>
      <w:r w:rsidR="00804391">
        <w:t xml:space="preserve">and remain unmitigated throughout the MISO generator interconnection process. </w:t>
      </w:r>
      <w:r w:rsidR="00125D4B">
        <w:t xml:space="preserve"> </w:t>
      </w:r>
      <w:r w:rsidR="002620CE">
        <w:t xml:space="preserve">Nevertheless, </w:t>
      </w:r>
      <w:r w:rsidR="00804391">
        <w:t xml:space="preserve">such constraints </w:t>
      </w:r>
      <w:r w:rsidR="002620CE">
        <w:t xml:space="preserve">must be mitigated through reliability upgrades to </w:t>
      </w:r>
      <w:r w:rsidR="00804391">
        <w:t xml:space="preserve">remain </w:t>
      </w:r>
      <w:r w:rsidR="002620CE">
        <w:t xml:space="preserve">compliant with </w:t>
      </w:r>
      <w:r w:rsidR="002711E6">
        <w:t>the NERC TPL </w:t>
      </w:r>
      <w:r w:rsidR="00804391">
        <w:t>001-4 reliability standard</w:t>
      </w:r>
      <w:r w:rsidR="002620CE">
        <w:t>.</w:t>
      </w:r>
      <w:r w:rsidR="00804391">
        <w:t xml:space="preserve">  Such transmission upgrades would have to be identified by the incumbent T</w:t>
      </w:r>
      <w:r w:rsidR="000F0B72">
        <w:t xml:space="preserve">ransmission </w:t>
      </w:r>
      <w:r w:rsidR="00804391">
        <w:t>O</w:t>
      </w:r>
      <w:r w:rsidR="000F0B72">
        <w:t>wner</w:t>
      </w:r>
      <w:r w:rsidR="00804391">
        <w:t xml:space="preserve"> in the annual reliability assessment to ensure that the electric grid remains reliable following the interconnection of the generator. </w:t>
      </w:r>
      <w:r w:rsidR="00125D4B">
        <w:t xml:space="preserve"> </w:t>
      </w:r>
      <w:r w:rsidR="00804391">
        <w:t>To ensure that any costs ass</w:t>
      </w:r>
      <w:r w:rsidR="002B7DAE">
        <w:t>o</w:t>
      </w:r>
      <w:r w:rsidR="00804391">
        <w:t>c</w:t>
      </w:r>
      <w:r w:rsidR="002B7DAE">
        <w:t>i</w:t>
      </w:r>
      <w:r w:rsidR="00804391">
        <w:t xml:space="preserve">ated with such upgrades are properly accounted for, the Company incorporated </w:t>
      </w:r>
      <w:r w:rsidR="009D7FDF">
        <w:t xml:space="preserve">a preliminary analysis of potential NERC TPL reliability standard violations that </w:t>
      </w:r>
      <w:r w:rsidR="005722BF">
        <w:t>could</w:t>
      </w:r>
      <w:r w:rsidR="009D7FDF">
        <w:t xml:space="preserve"> result from the interconnection of </w:t>
      </w:r>
      <w:r w:rsidR="00A0352E">
        <w:t>OCAPS</w:t>
      </w:r>
      <w:r w:rsidR="00804391">
        <w:t xml:space="preserve"> during the </w:t>
      </w:r>
      <w:r w:rsidR="000465FD">
        <w:t>20</w:t>
      </w:r>
      <w:r w:rsidR="00FA443C">
        <w:t>20</w:t>
      </w:r>
      <w:r w:rsidR="000465FD">
        <w:t xml:space="preserve"> ETI </w:t>
      </w:r>
      <w:r w:rsidR="00804391">
        <w:t>RFP evaluation process</w:t>
      </w:r>
      <w:r w:rsidR="009D7FDF">
        <w:t>.</w:t>
      </w:r>
      <w:r w:rsidR="002711E6">
        <w:t xml:space="preserve"> </w:t>
      </w:r>
      <w:r w:rsidR="009D7FDF">
        <w:t xml:space="preserve"> </w:t>
      </w:r>
      <w:r w:rsidR="14F05C70">
        <w:t xml:space="preserve">In the case of </w:t>
      </w:r>
      <w:r w:rsidR="00A0352E">
        <w:t>OCAPS</w:t>
      </w:r>
      <w:r w:rsidR="14F05C70">
        <w:t>, the upgrade needed for ERIS was also needed to maintain compliance with the NERC TPL-001-4 reliability standards</w:t>
      </w:r>
      <w:r w:rsidR="002C23D9">
        <w:t xml:space="preserve">.  </w:t>
      </w:r>
      <w:r w:rsidR="00746387">
        <w:t>The following</w:t>
      </w:r>
      <w:r w:rsidR="009D7FDF">
        <w:t xml:space="preserve"> reliability </w:t>
      </w:r>
      <w:r w:rsidR="00B40CFF">
        <w:t xml:space="preserve">and ERIS </w:t>
      </w:r>
      <w:r w:rsidR="009D7FDF">
        <w:t>upgrade w</w:t>
      </w:r>
      <w:r w:rsidR="5D363FC4">
        <w:t>as</w:t>
      </w:r>
      <w:r w:rsidR="009D7FDF">
        <w:t xml:space="preserve"> deemed necessary to accommodate the power injected into the grid by </w:t>
      </w:r>
      <w:r w:rsidR="00A0352E">
        <w:t>OCAPS</w:t>
      </w:r>
      <w:r w:rsidR="00B40CFF">
        <w:t xml:space="preserve"> and deliver energy</w:t>
      </w:r>
      <w:r w:rsidR="00746387">
        <w:t>:</w:t>
      </w:r>
      <w:r w:rsidR="009D7FDF">
        <w:t xml:space="preserve"> </w:t>
      </w:r>
    </w:p>
    <w:tbl>
      <w:tblPr>
        <w:tblStyle w:val="TableGrid"/>
        <w:tblW w:w="0" w:type="auto"/>
        <w:tblInd w:w="1278" w:type="dxa"/>
        <w:tblLook w:val="04A0" w:firstRow="1" w:lastRow="0" w:firstColumn="1" w:lastColumn="0" w:noHBand="0" w:noVBand="1"/>
      </w:tblPr>
      <w:tblGrid>
        <w:gridCol w:w="450"/>
        <w:gridCol w:w="5194"/>
        <w:gridCol w:w="2294"/>
      </w:tblGrid>
      <w:tr w:rsidR="00746387" w:rsidRPr="0031763C" w14:paraId="2FBA9FEF" w14:textId="77777777" w:rsidTr="002C23D9">
        <w:tc>
          <w:tcPr>
            <w:tcW w:w="450" w:type="dxa"/>
            <w:vAlign w:val="center"/>
          </w:tcPr>
          <w:p w14:paraId="2FBA9FEC" w14:textId="77777777" w:rsidR="00746387" w:rsidRPr="0031763C" w:rsidRDefault="00746387" w:rsidP="002C23D9">
            <w:pPr>
              <w:spacing w:before="100" w:after="100"/>
            </w:pPr>
          </w:p>
        </w:tc>
        <w:tc>
          <w:tcPr>
            <w:tcW w:w="5194" w:type="dxa"/>
            <w:vAlign w:val="center"/>
          </w:tcPr>
          <w:p w14:paraId="2FBA9FED" w14:textId="0E2B5912" w:rsidR="00746387" w:rsidRPr="0031763C" w:rsidRDefault="00746387" w:rsidP="00EC55D5">
            <w:pPr>
              <w:keepNext/>
              <w:spacing w:before="100" w:after="100" w:line="259" w:lineRule="auto"/>
            </w:pPr>
            <w:r>
              <w:t xml:space="preserve">Reliability </w:t>
            </w:r>
            <w:r w:rsidR="00B40CFF">
              <w:t xml:space="preserve">and ERIS </w:t>
            </w:r>
            <w:r>
              <w:t>Upgrade</w:t>
            </w:r>
            <w:r w:rsidR="00B40CFF">
              <w:t>s</w:t>
            </w:r>
          </w:p>
        </w:tc>
        <w:tc>
          <w:tcPr>
            <w:tcW w:w="2294" w:type="dxa"/>
            <w:vAlign w:val="center"/>
          </w:tcPr>
          <w:p w14:paraId="2FBA9FEE" w14:textId="3A01FC8D" w:rsidR="00746387" w:rsidRPr="0031763C" w:rsidRDefault="00746387" w:rsidP="00EC55D5">
            <w:pPr>
              <w:keepNext/>
              <w:spacing w:before="100" w:after="100" w:line="259" w:lineRule="auto"/>
            </w:pPr>
            <w:r>
              <w:t>Estimated cost ($M)</w:t>
            </w:r>
          </w:p>
        </w:tc>
      </w:tr>
      <w:tr w:rsidR="00746387" w:rsidRPr="0031763C" w14:paraId="2FBA9FF3" w14:textId="77777777" w:rsidTr="002C23D9">
        <w:tc>
          <w:tcPr>
            <w:tcW w:w="450" w:type="dxa"/>
            <w:vAlign w:val="center"/>
          </w:tcPr>
          <w:p w14:paraId="2FBA9FF0" w14:textId="77777777" w:rsidR="00746387" w:rsidRPr="0031763C" w:rsidRDefault="00746387" w:rsidP="002C23D9">
            <w:pPr>
              <w:spacing w:before="100" w:after="100"/>
            </w:pPr>
            <w:r w:rsidRPr="0031763C">
              <w:t>1</w:t>
            </w:r>
          </w:p>
        </w:tc>
        <w:tc>
          <w:tcPr>
            <w:tcW w:w="5194" w:type="dxa"/>
            <w:vAlign w:val="center"/>
          </w:tcPr>
          <w:p w14:paraId="2FBA9FF1" w14:textId="0D45E412" w:rsidR="00746387" w:rsidRPr="0031763C" w:rsidRDefault="2A18FAFA" w:rsidP="00EC55D5">
            <w:pPr>
              <w:keepNext/>
              <w:spacing w:before="100" w:after="100" w:line="259" w:lineRule="auto"/>
            </w:pPr>
            <w:r>
              <w:t>Upgrade Sabine 230/138</w:t>
            </w:r>
            <w:r w:rsidR="005F00C3">
              <w:t>-</w:t>
            </w:r>
            <w:r>
              <w:t>kV Auto</w:t>
            </w:r>
          </w:p>
        </w:tc>
        <w:tc>
          <w:tcPr>
            <w:tcW w:w="2294" w:type="dxa"/>
            <w:vAlign w:val="center"/>
          </w:tcPr>
          <w:p w14:paraId="2FBA9FF2" w14:textId="0949D978" w:rsidR="00746387" w:rsidRPr="000111BF" w:rsidRDefault="3E2011E7" w:rsidP="00EC55D5">
            <w:pPr>
              <w:keepNext/>
              <w:spacing w:before="100" w:after="100" w:line="259" w:lineRule="auto"/>
              <w:jc w:val="center"/>
            </w:pPr>
            <w:r>
              <w:t>$</w:t>
            </w:r>
            <w:r w:rsidR="33803C6B">
              <w:t>7.0</w:t>
            </w:r>
          </w:p>
        </w:tc>
      </w:tr>
      <w:tr w:rsidR="00746387" w:rsidRPr="0031763C" w14:paraId="2FBA9FF7" w14:textId="77777777" w:rsidTr="002C23D9">
        <w:tc>
          <w:tcPr>
            <w:tcW w:w="450" w:type="dxa"/>
            <w:vAlign w:val="center"/>
          </w:tcPr>
          <w:p w14:paraId="2FBA9FF4" w14:textId="77777777" w:rsidR="00746387" w:rsidRPr="0031763C" w:rsidRDefault="00746387" w:rsidP="002C23D9">
            <w:pPr>
              <w:spacing w:before="100" w:after="100"/>
            </w:pPr>
          </w:p>
        </w:tc>
        <w:tc>
          <w:tcPr>
            <w:tcW w:w="5194" w:type="dxa"/>
            <w:vAlign w:val="center"/>
          </w:tcPr>
          <w:p w14:paraId="2FBA9FF5" w14:textId="77777777" w:rsidR="00746387" w:rsidRPr="0031763C" w:rsidRDefault="00746387" w:rsidP="002C23D9">
            <w:pPr>
              <w:spacing w:before="100" w:after="100" w:line="259" w:lineRule="auto"/>
            </w:pPr>
            <w:r w:rsidRPr="0031763C">
              <w:t>Total</w:t>
            </w:r>
          </w:p>
        </w:tc>
        <w:tc>
          <w:tcPr>
            <w:tcW w:w="2294" w:type="dxa"/>
            <w:vAlign w:val="center"/>
          </w:tcPr>
          <w:p w14:paraId="2FBA9FF6" w14:textId="3A37384C" w:rsidR="00746387" w:rsidRPr="000111BF" w:rsidRDefault="3E2011E7" w:rsidP="002C23D9">
            <w:pPr>
              <w:spacing w:before="100" w:after="100" w:line="259" w:lineRule="auto"/>
              <w:jc w:val="center"/>
            </w:pPr>
            <w:r>
              <w:t>$</w:t>
            </w:r>
            <w:r w:rsidR="28E34E70">
              <w:t>7.0</w:t>
            </w:r>
          </w:p>
        </w:tc>
      </w:tr>
    </w:tbl>
    <w:p w14:paraId="2FBA9FFA" w14:textId="5BFBC206" w:rsidR="00644C86" w:rsidRPr="00E17EC3" w:rsidRDefault="1B148ABE" w:rsidP="00B43156">
      <w:pPr>
        <w:pStyle w:val="Answer2"/>
        <w:spacing w:before="240"/>
      </w:pPr>
      <w:r w:rsidRPr="005937A7">
        <w:t xml:space="preserve">In addition to the upgrades mentioned above, ETI has also included one </w:t>
      </w:r>
      <w:r w:rsidR="0060178D">
        <w:t>underlying</w:t>
      </w:r>
      <w:r>
        <w:t xml:space="preserve"> </w:t>
      </w:r>
      <w:r w:rsidR="7B6C08F8">
        <w:t>system</w:t>
      </w:r>
      <w:r w:rsidRPr="005937A7">
        <w:t xml:space="preserve"> upgrade (included in the table below). </w:t>
      </w:r>
      <w:r w:rsidR="00307C64" w:rsidRPr="005937A7">
        <w:t xml:space="preserve"> </w:t>
      </w:r>
      <w:r w:rsidRPr="005937A7">
        <w:t xml:space="preserve">This line </w:t>
      </w:r>
      <w:r w:rsidR="00575CCE">
        <w:t>(East Broad</w:t>
      </w:r>
      <w:r w:rsidR="00094426">
        <w:t xml:space="preserve"> </w:t>
      </w:r>
      <w:r w:rsidR="00575CCE">
        <w:t>–</w:t>
      </w:r>
      <w:r w:rsidR="00094426">
        <w:t xml:space="preserve"> </w:t>
      </w:r>
      <w:r w:rsidR="00575CCE">
        <w:t xml:space="preserve">Goosport – Lake Charles 69kV) </w:t>
      </w:r>
      <w:r w:rsidRPr="00E17EC3">
        <w:t xml:space="preserve">is double-circuited with the Nelson – Goosport – </w:t>
      </w:r>
      <w:r w:rsidRPr="00E17EC3">
        <w:lastRenderedPageBreak/>
        <w:t xml:space="preserve">Lake Charles Bulk </w:t>
      </w:r>
      <w:r w:rsidR="6BE4CED7" w:rsidRPr="00E17EC3">
        <w:t>138 kV C</w:t>
      </w:r>
      <w:r w:rsidR="007F7AB5">
        <w:t>ircuit</w:t>
      </w:r>
      <w:r w:rsidR="6BE4CED7" w:rsidRPr="00E17EC3">
        <w:t xml:space="preserve"> 2 line, for which rebuild is required to achieve NRIS service. </w:t>
      </w:r>
      <w:r w:rsidR="00307C64" w:rsidRPr="00E17EC3">
        <w:t xml:space="preserve"> </w:t>
      </w:r>
      <w:r w:rsidR="6BE4CED7" w:rsidRPr="00E17EC3">
        <w:t xml:space="preserve">Because this line would be </w:t>
      </w:r>
      <w:r w:rsidR="004F2439">
        <w:t xml:space="preserve">removed </w:t>
      </w:r>
      <w:r w:rsidR="6BE4CED7" w:rsidRPr="00E17EC3">
        <w:t>as part of th</w:t>
      </w:r>
      <w:r w:rsidR="00F87952">
        <w:t xml:space="preserve">e Nelson – Goosport – Lake Charles </w:t>
      </w:r>
      <w:r w:rsidR="6BE4CED7" w:rsidRPr="00E17EC3">
        <w:t>rebuild, its replacement is included</w:t>
      </w:r>
      <w:r w:rsidR="390BE288" w:rsidRPr="00E17EC3">
        <w:t xml:space="preserve"> in the </w:t>
      </w:r>
      <w:r w:rsidR="00A0352E">
        <w:t>OCAPS</w:t>
      </w:r>
      <w:r w:rsidR="390BE288" w:rsidRPr="00E17EC3">
        <w:t xml:space="preserve"> upgrade scope.</w:t>
      </w:r>
    </w:p>
    <w:tbl>
      <w:tblPr>
        <w:tblStyle w:val="TableGrid"/>
        <w:tblW w:w="0" w:type="auto"/>
        <w:tblInd w:w="1368" w:type="dxa"/>
        <w:tblLook w:val="04A0" w:firstRow="1" w:lastRow="0" w:firstColumn="1" w:lastColumn="0" w:noHBand="0" w:noVBand="1"/>
      </w:tblPr>
      <w:tblGrid>
        <w:gridCol w:w="606"/>
        <w:gridCol w:w="3984"/>
        <w:gridCol w:w="2970"/>
      </w:tblGrid>
      <w:tr w:rsidR="00F03F0F" w:rsidRPr="00E17EC3" w14:paraId="2FBA9FFE" w14:textId="77777777" w:rsidTr="002C23D9">
        <w:tc>
          <w:tcPr>
            <w:tcW w:w="606" w:type="dxa"/>
            <w:vAlign w:val="center"/>
          </w:tcPr>
          <w:p w14:paraId="2FBA9FFB" w14:textId="77777777" w:rsidR="00F03F0F" w:rsidRPr="00E17EC3" w:rsidRDefault="00F03F0F" w:rsidP="002C23D9">
            <w:pPr>
              <w:spacing w:before="100" w:after="100" w:line="259" w:lineRule="auto"/>
            </w:pPr>
          </w:p>
        </w:tc>
        <w:tc>
          <w:tcPr>
            <w:tcW w:w="3984" w:type="dxa"/>
            <w:vAlign w:val="center"/>
          </w:tcPr>
          <w:p w14:paraId="2FBA9FFC" w14:textId="4EB38F62" w:rsidR="00F03F0F" w:rsidRPr="00E17EC3" w:rsidRDefault="23EBAEA4" w:rsidP="002C23D9">
            <w:pPr>
              <w:spacing w:before="100" w:after="100" w:line="259" w:lineRule="auto"/>
            </w:pPr>
            <w:r w:rsidRPr="00E17EC3">
              <w:t>Underlying</w:t>
            </w:r>
            <w:r w:rsidR="00F03F0F" w:rsidRPr="00E17EC3">
              <w:t xml:space="preserve"> Upgrade</w:t>
            </w:r>
          </w:p>
        </w:tc>
        <w:tc>
          <w:tcPr>
            <w:tcW w:w="2970" w:type="dxa"/>
            <w:vAlign w:val="center"/>
          </w:tcPr>
          <w:p w14:paraId="2FBA9FFD" w14:textId="0C14A9D5" w:rsidR="00F03F0F" w:rsidRPr="00E17EC3" w:rsidRDefault="00F03F0F" w:rsidP="002C23D9">
            <w:pPr>
              <w:spacing w:before="100" w:after="100" w:line="259" w:lineRule="auto"/>
              <w:jc w:val="center"/>
            </w:pPr>
            <w:r>
              <w:t>Estimated cost ($</w:t>
            </w:r>
            <w:r w:rsidR="5863B566">
              <w:t>M</w:t>
            </w:r>
            <w:r>
              <w:t>)</w:t>
            </w:r>
          </w:p>
        </w:tc>
      </w:tr>
      <w:tr w:rsidR="00F03F0F" w:rsidRPr="00E17EC3" w14:paraId="2FBAA002" w14:textId="77777777" w:rsidTr="002C23D9">
        <w:tc>
          <w:tcPr>
            <w:tcW w:w="606" w:type="dxa"/>
            <w:vAlign w:val="center"/>
          </w:tcPr>
          <w:p w14:paraId="2FBA9FFF" w14:textId="77777777" w:rsidR="00F03F0F" w:rsidRPr="00E17EC3" w:rsidRDefault="00F03F0F" w:rsidP="002C23D9">
            <w:pPr>
              <w:spacing w:before="100" w:after="100" w:line="259" w:lineRule="auto"/>
            </w:pPr>
            <w:r w:rsidRPr="00E17EC3">
              <w:t>1</w:t>
            </w:r>
          </w:p>
        </w:tc>
        <w:tc>
          <w:tcPr>
            <w:tcW w:w="3984" w:type="dxa"/>
            <w:vAlign w:val="center"/>
          </w:tcPr>
          <w:p w14:paraId="2FBAA000" w14:textId="3F67CA62" w:rsidR="00F03F0F" w:rsidRPr="00E17EC3" w:rsidRDefault="4DF4A76B" w:rsidP="002C23D9">
            <w:pPr>
              <w:spacing w:before="100" w:after="100" w:line="259" w:lineRule="auto"/>
            </w:pPr>
            <w:r w:rsidRPr="00E17EC3">
              <w:t>Rebuild East Broad – Goosport – Lake Charles Bulk 69</w:t>
            </w:r>
            <w:r w:rsidR="005F00C3">
              <w:t>-</w:t>
            </w:r>
            <w:r w:rsidRPr="00E17EC3">
              <w:t>kV Line</w:t>
            </w:r>
          </w:p>
        </w:tc>
        <w:tc>
          <w:tcPr>
            <w:tcW w:w="2970" w:type="dxa"/>
            <w:vAlign w:val="center"/>
          </w:tcPr>
          <w:p w14:paraId="2FBAA001" w14:textId="78B6BDDE" w:rsidR="00F03F0F" w:rsidRPr="00E17EC3" w:rsidRDefault="000F0B72" w:rsidP="002C23D9">
            <w:pPr>
              <w:spacing w:before="100" w:after="100" w:line="259" w:lineRule="auto"/>
              <w:jc w:val="center"/>
            </w:pPr>
            <w:r w:rsidRPr="00E17EC3">
              <w:t>$</w:t>
            </w:r>
            <w:r w:rsidR="4EFAA9E7" w:rsidRPr="00E17EC3">
              <w:t>7.</w:t>
            </w:r>
            <w:r w:rsidR="46A99BB6">
              <w:t>5</w:t>
            </w:r>
          </w:p>
        </w:tc>
      </w:tr>
      <w:tr w:rsidR="00F03F0F" w:rsidRPr="0031763C" w14:paraId="2FBAA006" w14:textId="77777777" w:rsidTr="002C23D9">
        <w:tc>
          <w:tcPr>
            <w:tcW w:w="606" w:type="dxa"/>
            <w:vAlign w:val="center"/>
          </w:tcPr>
          <w:p w14:paraId="2FBAA003" w14:textId="77777777" w:rsidR="00F03F0F" w:rsidRPr="00E17EC3" w:rsidRDefault="00F03F0F" w:rsidP="002C23D9">
            <w:pPr>
              <w:spacing w:before="100" w:after="100" w:line="259" w:lineRule="auto"/>
            </w:pPr>
          </w:p>
        </w:tc>
        <w:tc>
          <w:tcPr>
            <w:tcW w:w="3984" w:type="dxa"/>
            <w:vAlign w:val="center"/>
          </w:tcPr>
          <w:p w14:paraId="2FBAA004" w14:textId="77777777" w:rsidR="00F03F0F" w:rsidRPr="00E17EC3" w:rsidRDefault="00F03F0F" w:rsidP="002C23D9">
            <w:pPr>
              <w:spacing w:before="100" w:after="100" w:line="259" w:lineRule="auto"/>
            </w:pPr>
            <w:r w:rsidRPr="00E17EC3">
              <w:t>Total</w:t>
            </w:r>
          </w:p>
        </w:tc>
        <w:tc>
          <w:tcPr>
            <w:tcW w:w="2970" w:type="dxa"/>
            <w:vAlign w:val="center"/>
          </w:tcPr>
          <w:p w14:paraId="2FBAA005" w14:textId="186A415B" w:rsidR="00F03F0F" w:rsidRPr="00F22BBD" w:rsidRDefault="000F0B72" w:rsidP="002C23D9">
            <w:pPr>
              <w:spacing w:before="100" w:after="100" w:line="259" w:lineRule="auto"/>
              <w:jc w:val="center"/>
            </w:pPr>
            <w:r w:rsidRPr="00E17EC3">
              <w:t>$</w:t>
            </w:r>
            <w:r w:rsidR="1D91BA28" w:rsidRPr="00E17EC3">
              <w:t>7.</w:t>
            </w:r>
            <w:r w:rsidR="4658EA0A">
              <w:t>5</w:t>
            </w:r>
          </w:p>
        </w:tc>
      </w:tr>
    </w:tbl>
    <w:p w14:paraId="3C675790" w14:textId="77777777" w:rsidR="00E1018E" w:rsidRDefault="00E1018E" w:rsidP="00060CDB">
      <w:pPr>
        <w:pStyle w:val="Answer"/>
        <w:suppressLineNumbers/>
      </w:pPr>
    </w:p>
    <w:p w14:paraId="04A573D3" w14:textId="481E1E28" w:rsidR="005419DA" w:rsidRPr="002D4D75" w:rsidRDefault="00FA443C" w:rsidP="005022F3">
      <w:pPr>
        <w:pStyle w:val="Question"/>
        <w:rPr>
          <w:b/>
          <w:bCs/>
        </w:rPr>
      </w:pPr>
      <w:r>
        <w:t>A</w:t>
      </w:r>
      <w:r w:rsidR="005419DA">
        <w:t xml:space="preserve">RE THE COSTS FOR ALL OF THE EXPECTED TRANSMISSION UPGRADES PROVIDED IN YOUR DIRECT TESTIMONY INCLUDED IN THE TOTAL COST ESTIMATE FOR </w:t>
      </w:r>
      <w:r w:rsidR="00A0352E">
        <w:t>OCAPS</w:t>
      </w:r>
      <w:r w:rsidR="005419DA">
        <w:t>?</w:t>
      </w:r>
    </w:p>
    <w:p w14:paraId="5A5915FB" w14:textId="32199129" w:rsidR="005419DA" w:rsidRPr="0031763C" w:rsidRDefault="005419DA" w:rsidP="00F10A48">
      <w:pPr>
        <w:pStyle w:val="Answer"/>
      </w:pPr>
      <w:r>
        <w:t>A.</w:t>
      </w:r>
      <w:r>
        <w:tab/>
      </w:r>
      <w:r w:rsidR="002711E6">
        <w:t>Yes.  The total estimated cost</w:t>
      </w:r>
      <w:r w:rsidR="002B085F">
        <w:t xml:space="preserve"> for the three categories of anticipated transmission upgrades for </w:t>
      </w:r>
      <w:r w:rsidR="00A0352E">
        <w:t>OCAPS</w:t>
      </w:r>
      <w:r w:rsidR="002B085F">
        <w:t xml:space="preserve"> </w:t>
      </w:r>
      <w:r w:rsidR="513201D4">
        <w:t xml:space="preserve">plus the underlying upgrade </w:t>
      </w:r>
      <w:r w:rsidR="002B085F">
        <w:t xml:space="preserve">is </w:t>
      </w:r>
      <w:r w:rsidR="00764114">
        <w:t xml:space="preserve">approximately </w:t>
      </w:r>
      <w:r w:rsidR="002B085F" w:rsidRPr="00D26664">
        <w:t>$</w:t>
      </w:r>
      <w:r w:rsidR="08042C8B">
        <w:t>8</w:t>
      </w:r>
      <w:r w:rsidR="6AE2E025">
        <w:t>5.</w:t>
      </w:r>
      <w:r w:rsidR="170E8F22">
        <w:t>9</w:t>
      </w:r>
      <w:r w:rsidR="00C44DDC" w:rsidRPr="00D26664">
        <w:t> million</w:t>
      </w:r>
      <w:r w:rsidR="002C23D9">
        <w:t xml:space="preserve">.  </w:t>
      </w:r>
      <w:r w:rsidR="002B085F">
        <w:t xml:space="preserve">This is consistent with the estimated transmission component of the overall project estimate provided by Company witness </w:t>
      </w:r>
      <w:r w:rsidR="00D3397F">
        <w:t>Carlos Ruiz</w:t>
      </w:r>
      <w:r w:rsidR="002B085F">
        <w:t>.</w:t>
      </w:r>
    </w:p>
    <w:p w14:paraId="5429D0C1" w14:textId="57A0D13D" w:rsidR="13AAA4B0" w:rsidRDefault="13AAA4B0" w:rsidP="13AAA4B0">
      <w:pPr>
        <w:pStyle w:val="Answer"/>
      </w:pPr>
    </w:p>
    <w:p w14:paraId="10C1C180" w14:textId="432B40E9" w:rsidR="39788BF8" w:rsidRDefault="39788BF8" w:rsidP="13AAA4B0">
      <w:pPr>
        <w:pStyle w:val="Question"/>
        <w:rPr>
          <w:b/>
          <w:bCs/>
        </w:rPr>
      </w:pPr>
      <w:r>
        <w:t xml:space="preserve">IS IT REASONABLE TO EXPECT THE LIST OF TRANSMISSION </w:t>
      </w:r>
      <w:r w:rsidR="00393044">
        <w:t xml:space="preserve">Upgrade </w:t>
      </w:r>
      <w:r>
        <w:t>PROJECTS PROVIDED ABOVE CONSTITUTE THE COMPLETE LIST OF PROJECTS THAT WILL BE REQUIRED FOR oC</w:t>
      </w:r>
      <w:r w:rsidR="5194AFDE">
        <w:t>A</w:t>
      </w:r>
      <w:r>
        <w:t>PS?</w:t>
      </w:r>
    </w:p>
    <w:p w14:paraId="56127FB9" w14:textId="3116B3A0" w:rsidR="3BB8F02F" w:rsidRDefault="3BB8F02F" w:rsidP="008E3BFD">
      <w:pPr>
        <w:pStyle w:val="Answer"/>
        <w:numPr>
          <w:ilvl w:val="0"/>
          <w:numId w:val="34"/>
        </w:numPr>
        <w:ind w:left="720"/>
      </w:pPr>
      <w:r>
        <w:t xml:space="preserve">Yes.  While it is possible the DPP could identify slightly different upgrades, </w:t>
      </w:r>
      <w:r w:rsidR="004B2F39">
        <w:t xml:space="preserve">both </w:t>
      </w:r>
      <w:r w:rsidR="1F38C553">
        <w:t xml:space="preserve">ETI’s Self-Build Team and </w:t>
      </w:r>
      <w:r w:rsidR="00865776">
        <w:t>the TET</w:t>
      </w:r>
      <w:r w:rsidR="1F38C553">
        <w:t xml:space="preserve"> conducted separate analyses using different </w:t>
      </w:r>
      <w:r w:rsidR="7D8A0405">
        <w:t xml:space="preserve">models and arrived at similar results. </w:t>
      </w:r>
      <w:r w:rsidR="004B2F39">
        <w:t xml:space="preserve"> </w:t>
      </w:r>
      <w:r w:rsidR="7D8A0405">
        <w:t xml:space="preserve">This gives </w:t>
      </w:r>
      <w:r w:rsidR="54C0DE83">
        <w:t>ETI a high level of confidence in the results that have been identified.</w:t>
      </w:r>
    </w:p>
    <w:p w14:paraId="2FBAA009" w14:textId="05E0C439" w:rsidR="0031763C" w:rsidRPr="002D4D75" w:rsidRDefault="0031763C" w:rsidP="005022F3">
      <w:pPr>
        <w:pStyle w:val="Question"/>
        <w:rPr>
          <w:b/>
          <w:bCs/>
        </w:rPr>
      </w:pPr>
      <w:r>
        <w:lastRenderedPageBreak/>
        <w:t>DO</w:t>
      </w:r>
      <w:r w:rsidR="009D7FDF">
        <w:t>es</w:t>
      </w:r>
      <w:r>
        <w:t xml:space="preserve"> THE COMPANY EXPECT THAT ALL </w:t>
      </w:r>
      <w:r w:rsidR="00E328B2">
        <w:t>transmission</w:t>
      </w:r>
      <w:r>
        <w:t xml:space="preserve"> PROJECTS IDENTIFIED </w:t>
      </w:r>
      <w:r w:rsidR="00E328B2">
        <w:t xml:space="preserve">AS NECESSARY FOR </w:t>
      </w:r>
      <w:r w:rsidR="00A0352E">
        <w:t>OCAPS</w:t>
      </w:r>
      <w:r>
        <w:t xml:space="preserve"> WILL BE COMPLETED BY THE CURRENT ESTIMATED </w:t>
      </w:r>
      <w:r w:rsidR="00A0352E">
        <w:t>OCAPS</w:t>
      </w:r>
      <w:r>
        <w:t xml:space="preserve"> IN-SERVICE DATE?  </w:t>
      </w:r>
    </w:p>
    <w:p w14:paraId="2FBAA00A" w14:textId="11657E1D" w:rsidR="0031763C" w:rsidRPr="0031763C" w:rsidRDefault="0031763C" w:rsidP="00F10A48">
      <w:pPr>
        <w:pStyle w:val="Answer"/>
      </w:pPr>
      <w:r w:rsidRPr="0031763C">
        <w:t>A.</w:t>
      </w:r>
      <w:r w:rsidRPr="0031763C">
        <w:tab/>
      </w:r>
      <w:r w:rsidR="005722BF">
        <w:t xml:space="preserve">Yes.  </w:t>
      </w:r>
      <w:r w:rsidR="00BC2FA1">
        <w:t xml:space="preserve">The Company expects that all of these upgrades can </w:t>
      </w:r>
      <w:r w:rsidR="00E26703">
        <w:t>be completed and in</w:t>
      </w:r>
      <w:r w:rsidR="00E26703">
        <w:noBreakHyphen/>
      </w:r>
      <w:r w:rsidR="00BC2FA1" w:rsidRPr="0031763C">
        <w:t xml:space="preserve">service </w:t>
      </w:r>
      <w:r w:rsidR="00BC2FA1">
        <w:t xml:space="preserve">in or </w:t>
      </w:r>
      <w:r w:rsidR="00BC2FA1" w:rsidRPr="0015239B">
        <w:t xml:space="preserve">before </w:t>
      </w:r>
      <w:r w:rsidR="00BC2FA1" w:rsidRPr="00D26664">
        <w:t>202</w:t>
      </w:r>
      <w:r w:rsidR="00D3397F" w:rsidRPr="00D26664">
        <w:t>6</w:t>
      </w:r>
      <w:r w:rsidR="00EE71B9">
        <w:t>;</w:t>
      </w:r>
      <w:r w:rsidR="00BC2FA1">
        <w:t xml:space="preserve"> however, t</w:t>
      </w:r>
      <w:r w:rsidR="0074196C">
        <w:t>he Company</w:t>
      </w:r>
      <w:r w:rsidR="00C44DDC">
        <w:t>’</w:t>
      </w:r>
      <w:r w:rsidR="005419DA">
        <w:t>s ability to complete</w:t>
      </w:r>
      <w:r w:rsidRPr="0031763C">
        <w:t xml:space="preserve"> </w:t>
      </w:r>
      <w:r w:rsidR="005419DA">
        <w:t xml:space="preserve">all of the </w:t>
      </w:r>
      <w:r w:rsidR="00C46D03">
        <w:t xml:space="preserve">necessary transmission </w:t>
      </w:r>
      <w:r w:rsidR="005419DA">
        <w:t>upgrades</w:t>
      </w:r>
      <w:r w:rsidR="00C46D03">
        <w:t xml:space="preserve"> for </w:t>
      </w:r>
      <w:r w:rsidR="00A0352E">
        <w:t>OCAPS</w:t>
      </w:r>
      <w:r w:rsidR="005419DA">
        <w:t xml:space="preserve"> will depend, in part, on factors outside of the Company</w:t>
      </w:r>
      <w:r w:rsidR="00C44DDC">
        <w:t>’</w:t>
      </w:r>
      <w:r w:rsidR="005419DA">
        <w:t xml:space="preserve">s control such as the timing of the MISO DPP process and timing of regulatory approvals associated with </w:t>
      </w:r>
      <w:r w:rsidR="00EE71B9">
        <w:t xml:space="preserve">the </w:t>
      </w:r>
      <w:r w:rsidR="002B085F">
        <w:t xml:space="preserve">construction of </w:t>
      </w:r>
      <w:r w:rsidR="005419DA">
        <w:t xml:space="preserve">the respective transmission upgrades. </w:t>
      </w:r>
    </w:p>
    <w:p w14:paraId="2FBAA00B" w14:textId="77777777" w:rsidR="0031763C" w:rsidRPr="0031763C" w:rsidRDefault="0031763C" w:rsidP="00F10A48">
      <w:pPr>
        <w:pStyle w:val="Answer"/>
      </w:pPr>
    </w:p>
    <w:p w14:paraId="004EEBC7" w14:textId="6AB68354" w:rsidR="003F449C" w:rsidRPr="00D3397F" w:rsidRDefault="003F449C" w:rsidP="002711E6">
      <w:pPr>
        <w:pStyle w:val="Heading1"/>
        <w:keepLines w:val="0"/>
      </w:pPr>
      <w:bookmarkStart w:id="37" w:name="_Toc463602827"/>
      <w:bookmarkStart w:id="38" w:name="_Toc68069013"/>
      <w:bookmarkStart w:id="39" w:name="_Toc68069449"/>
      <w:bookmarkStart w:id="40" w:name="_Toc82437458"/>
      <w:r w:rsidRPr="00D3397F">
        <w:t>C</w:t>
      </w:r>
      <w:r w:rsidR="00BA68FD">
        <w:t>onclusion</w:t>
      </w:r>
      <w:bookmarkEnd w:id="37"/>
      <w:bookmarkEnd w:id="38"/>
      <w:bookmarkEnd w:id="39"/>
      <w:bookmarkEnd w:id="40"/>
    </w:p>
    <w:p w14:paraId="2FBAA00C" w14:textId="2C6F153D" w:rsidR="0031763C" w:rsidRPr="002013AA" w:rsidRDefault="0031763C" w:rsidP="005022F3">
      <w:pPr>
        <w:pStyle w:val="Question"/>
        <w:rPr>
          <w:b/>
          <w:bCs/>
        </w:rPr>
      </w:pPr>
      <w:r>
        <w:t>DOES THIS CONCLUDE YOUR DIRECT TESTIMONY?</w:t>
      </w:r>
    </w:p>
    <w:p w14:paraId="2FBAA00D" w14:textId="77777777" w:rsidR="00FE0114" w:rsidRPr="0031763C" w:rsidRDefault="0031763C" w:rsidP="00F10A48">
      <w:pPr>
        <w:pStyle w:val="Answer"/>
      </w:pPr>
      <w:r w:rsidRPr="0031763C">
        <w:t>A.</w:t>
      </w:r>
      <w:r w:rsidRPr="0031763C">
        <w:tab/>
        <w:t>Yes, at this time.</w:t>
      </w:r>
    </w:p>
    <w:sectPr w:rsidR="00FE0114" w:rsidRPr="0031763C" w:rsidSect="00F25DA8">
      <w:headerReference w:type="default" r:id="rId17"/>
      <w:pgSz w:w="12240" w:h="15840" w:code="1"/>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78551" w14:textId="77777777" w:rsidR="009C1FAE" w:rsidRDefault="009C1FAE" w:rsidP="0031763C">
      <w:pPr>
        <w:spacing w:after="0" w:line="240" w:lineRule="auto"/>
      </w:pPr>
      <w:r>
        <w:separator/>
      </w:r>
    </w:p>
  </w:endnote>
  <w:endnote w:type="continuationSeparator" w:id="0">
    <w:p w14:paraId="7E7E0CAD" w14:textId="77777777" w:rsidR="009C1FAE" w:rsidRDefault="009C1FAE" w:rsidP="0031763C">
      <w:pPr>
        <w:spacing w:after="0" w:line="240" w:lineRule="auto"/>
      </w:pPr>
      <w:r>
        <w:continuationSeparator/>
      </w:r>
    </w:p>
  </w:endnote>
  <w:endnote w:type="continuationNotice" w:id="1">
    <w:p w14:paraId="125F930B" w14:textId="77777777" w:rsidR="009C1FAE" w:rsidRDefault="009C1F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A035" w14:textId="77777777" w:rsidR="009C1FAE" w:rsidRDefault="009C1F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2FBAA036" w14:textId="77777777" w:rsidR="009C1FAE" w:rsidRDefault="009C1F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7034D" w14:textId="77777777" w:rsidR="00807E41" w:rsidRDefault="00807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C868" w14:textId="77777777" w:rsidR="00807E41" w:rsidRDefault="00807E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A040" w14:textId="3B4081CE" w:rsidR="009C1FAE" w:rsidRPr="000365C5" w:rsidRDefault="009C1FAE" w:rsidP="00FE0114">
    <w:pPr>
      <w:pStyle w:val="Footer"/>
      <w:tabs>
        <w:tab w:val="clear" w:pos="4680"/>
      </w:tabs>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4CE86" w14:textId="77777777" w:rsidR="009C1FAE" w:rsidRDefault="009C1FAE" w:rsidP="0031763C">
      <w:pPr>
        <w:spacing w:after="0" w:line="240" w:lineRule="auto"/>
      </w:pPr>
      <w:r>
        <w:separator/>
      </w:r>
    </w:p>
  </w:footnote>
  <w:footnote w:type="continuationSeparator" w:id="0">
    <w:p w14:paraId="39B864E0" w14:textId="77777777" w:rsidR="009C1FAE" w:rsidRDefault="009C1FAE" w:rsidP="0031763C">
      <w:pPr>
        <w:spacing w:after="0" w:line="240" w:lineRule="auto"/>
      </w:pPr>
      <w:r>
        <w:continuationSeparator/>
      </w:r>
    </w:p>
  </w:footnote>
  <w:footnote w:type="continuationNotice" w:id="1">
    <w:p w14:paraId="6C188D8D" w14:textId="77777777" w:rsidR="009C1FAE" w:rsidRDefault="009C1FAE">
      <w:pPr>
        <w:spacing w:after="0" w:line="240" w:lineRule="auto"/>
      </w:pPr>
    </w:p>
  </w:footnote>
  <w:footnote w:id="2">
    <w:p w14:paraId="6152B711" w14:textId="62E61087" w:rsidR="009C1FAE" w:rsidRDefault="009C1FAE" w:rsidP="00A74D3F">
      <w:pPr>
        <w:pStyle w:val="FootnoteText"/>
      </w:pPr>
      <w:r>
        <w:rPr>
          <w:rStyle w:val="FootnoteReference"/>
        </w:rPr>
        <w:footnoteRef/>
      </w:r>
      <w:r>
        <w:t xml:space="preserve"> </w:t>
      </w:r>
      <w:r>
        <w:tab/>
      </w:r>
      <w:r w:rsidRPr="008D329A">
        <w:t>ESL (formerly,</w:t>
      </w:r>
      <w:r w:rsidRPr="005A1EE1">
        <w:t xml:space="preserve"> Entergy Services, Inc.) is an affiliate of the Entergy Operating Companies that provides engineering, planning, accounting, legal, technical, regulatory, and </w:t>
      </w:r>
      <w:r w:rsidRPr="0036326D">
        <w:t>other</w:t>
      </w:r>
      <w:r w:rsidRPr="005A1EE1">
        <w:t xml:space="preserve"> administra</w:t>
      </w:r>
      <w:r w:rsidRPr="00EB1D1A">
        <w:t xml:space="preserve">tive support services to each of the Entergy </w:t>
      </w:r>
      <w:r w:rsidRPr="00A74D3F">
        <w:rPr>
          <w:rStyle w:val="FootnoteReference"/>
          <w:vertAlign w:val="baseline"/>
        </w:rPr>
        <w:t>Operating</w:t>
      </w:r>
      <w:r w:rsidRPr="00EB1D1A">
        <w:t xml:space="preserve"> Companies.  The Entergy </w:t>
      </w:r>
      <w:r w:rsidRPr="002732E3">
        <w:t xml:space="preserve">Operating Companies are Entergy </w:t>
      </w:r>
      <w:r>
        <w:t xml:space="preserve">Arkansas, LLC, Entergy Louisiana, LLC, Entergy </w:t>
      </w:r>
      <w:r w:rsidRPr="002732E3">
        <w:t>Mississippi</w:t>
      </w:r>
      <w:r>
        <w:t>, LLC</w:t>
      </w:r>
      <w:r w:rsidRPr="002732E3">
        <w:t xml:space="preserve">, </w:t>
      </w:r>
      <w:r>
        <w:t xml:space="preserve">Entergy New Orleans, LLC, and </w:t>
      </w:r>
      <w:r w:rsidRPr="002732E3">
        <w:t>Entergy Texas, Inc.</w:t>
      </w:r>
    </w:p>
  </w:footnote>
  <w:footnote w:id="3">
    <w:p w14:paraId="798E0904" w14:textId="00EAD014" w:rsidR="009C1FAE" w:rsidRDefault="009C1FAE" w:rsidP="00A74D3F">
      <w:pPr>
        <w:pStyle w:val="FootnoteText"/>
      </w:pPr>
      <w:r w:rsidRPr="00120B3B">
        <w:rPr>
          <w:rStyle w:val="FootnoteReference"/>
          <w:b/>
        </w:rPr>
        <w:footnoteRef/>
      </w:r>
      <w:r>
        <w:t xml:space="preserve"> </w:t>
      </w:r>
      <w:r>
        <w:tab/>
      </w:r>
      <w:r w:rsidRPr="00F22BBD">
        <w:t xml:space="preserve">The WOTAB </w:t>
      </w:r>
      <w:r>
        <w:t>planning region</w:t>
      </w:r>
      <w:r w:rsidRPr="00F22BBD">
        <w:t xml:space="preserve"> generally encompasses </w:t>
      </w:r>
      <w:r>
        <w:t>S</w:t>
      </w:r>
      <w:r w:rsidRPr="00F22BBD">
        <w:t xml:space="preserve">outhwest Louisiana and </w:t>
      </w:r>
      <w:r>
        <w:t>S</w:t>
      </w:r>
      <w:r w:rsidRPr="00F22BBD">
        <w:t>outheast Texas and is bounded on the east by the Atchafalaya River basin, on the west by Electric Reliability Council of Texas and on the north by the service territory of the American Electric Power company affiliate Southwestern Electric Power Company in Texas.</w:t>
      </w:r>
    </w:p>
  </w:footnote>
  <w:footnote w:id="4">
    <w:p w14:paraId="0994FDA8" w14:textId="435B1CDE" w:rsidR="009C1FAE" w:rsidRPr="0081390F" w:rsidRDefault="009C1FAE" w:rsidP="00A74D3F">
      <w:pPr>
        <w:pStyle w:val="FootnoteText"/>
        <w:rPr>
          <w:b/>
        </w:rPr>
      </w:pPr>
      <w:r w:rsidRPr="0081390F">
        <w:rPr>
          <w:rStyle w:val="FootnoteReference"/>
        </w:rPr>
        <w:footnoteRef/>
      </w:r>
      <w:r w:rsidRPr="0081390F">
        <w:t xml:space="preserve"> </w:t>
      </w:r>
      <w:r w:rsidRPr="0081390F">
        <w:tab/>
        <w:t>MISO South is the subregion of MISO composed of the transmission owning entities in Arkansas, Louisiana, Mississippi, and Texas that were integrated into MISO in December 2013.</w:t>
      </w:r>
    </w:p>
  </w:footnote>
  <w:footnote w:id="5">
    <w:p w14:paraId="2A98BAF3" w14:textId="7CCEE5DC" w:rsidR="009C1FAE" w:rsidRPr="00905DD5" w:rsidRDefault="009C1FAE" w:rsidP="00A74D3F">
      <w:pPr>
        <w:pStyle w:val="FootnoteText"/>
        <w:rPr>
          <w:b/>
        </w:rPr>
      </w:pPr>
      <w:r w:rsidRPr="00905DD5">
        <w:rPr>
          <w:rStyle w:val="FootnoteReference"/>
        </w:rPr>
        <w:footnoteRef/>
      </w:r>
      <w:r w:rsidRPr="00905DD5">
        <w:t xml:space="preserve"> </w:t>
      </w:r>
      <w:r w:rsidRPr="00905DD5">
        <w:tab/>
        <w:t>Active sources of reactive power are capable of producing reactive power themselves (</w:t>
      </w:r>
      <w:r w:rsidRPr="00C44DDC">
        <w:rPr>
          <w:i/>
        </w:rPr>
        <w:t>i.e.</w:t>
      </w:r>
      <w:r w:rsidRPr="00905DD5">
        <w:t xml:space="preserve">, they are a voltage source and can provide reactive power to support this voltage source).  On the other hand, passive </w:t>
      </w:r>
      <w:r w:rsidRPr="00A74D3F">
        <w:rPr>
          <w:rStyle w:val="FootnoteReference"/>
          <w:vertAlign w:val="baseline"/>
        </w:rPr>
        <w:t>sources</w:t>
      </w:r>
      <w:r w:rsidRPr="00905DD5">
        <w:t xml:space="preserve"> of reactive power, such as capacitor banks or static reactive power devices, use the existing voltage at a substation within a power system to produce reactive power.  If the voltage is reduced, the ability of these devices to produce reactive power is severely weakened.</w:t>
      </w:r>
    </w:p>
  </w:footnote>
  <w:footnote w:id="6">
    <w:p w14:paraId="69F0301A" w14:textId="36806641" w:rsidR="009C1FAE" w:rsidRDefault="009C1FAE" w:rsidP="00A74D3F">
      <w:pPr>
        <w:pStyle w:val="FootnoteText"/>
      </w:pPr>
      <w:r>
        <w:rPr>
          <w:rStyle w:val="FootnoteReference"/>
        </w:rPr>
        <w:footnoteRef/>
      </w:r>
      <w:r>
        <w:tab/>
      </w:r>
      <w:r w:rsidRPr="00B34027">
        <w:t xml:space="preserve">The current expected nameplate capacity of OCAPS is 1,215 MW.  However, the ultimate capacity of the plant may differ slightly </w:t>
      </w:r>
      <w:r w:rsidRPr="00A74D3F">
        <w:rPr>
          <w:rStyle w:val="FootnoteReference"/>
          <w:vertAlign w:val="baseline"/>
        </w:rPr>
        <w:t>once</w:t>
      </w:r>
      <w:r w:rsidRPr="00B34027">
        <w:t xml:space="preserve"> constructed.  Accordingly, ETI has sought 1,230 MW of network transmission rights from MISO to allow for any deviation.</w:t>
      </w:r>
    </w:p>
  </w:footnote>
  <w:footnote w:id="7">
    <w:p w14:paraId="109F9FA1" w14:textId="1035B861" w:rsidR="009C1FAE" w:rsidRDefault="009C1FAE">
      <w:pPr>
        <w:pStyle w:val="FootnoteText"/>
      </w:pPr>
      <w:r>
        <w:rPr>
          <w:rStyle w:val="FootnoteReference"/>
        </w:rPr>
        <w:footnoteRef/>
      </w:r>
      <w:r>
        <w:tab/>
        <w:t>While these cost estimates are definitive, there is a circumstance that could result in the lowering of these costs.  If MISO’s annual deliverability process identifies upgrades needed for ongoing NRIS deliverability that overlap with those upgrades identified in the DPP process and those upgrades are approved by the MISO Board of Directors within one year of GIA execution, those upgrades would no longer be the financial responsibility of the generator.  The generator’s interconnection service would continue to be conditional upon completion of those facilities, but the generator would no longer be responsible for funding those upgrades.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038F" w14:textId="77777777" w:rsidR="00807E41" w:rsidRDefault="00807E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2A9EB" w14:textId="77777777" w:rsidR="00807E41" w:rsidRDefault="00807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B5C92" w14:textId="77777777" w:rsidR="00807E41" w:rsidRDefault="00807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AD20F" w14:textId="77777777" w:rsidR="009C1FAE" w:rsidRPr="00933EA1" w:rsidRDefault="009C1FAE" w:rsidP="007403F7">
    <w:pPr>
      <w:tabs>
        <w:tab w:val="left" w:pos="2880"/>
        <w:tab w:val="center" w:pos="5040"/>
        <w:tab w:val="right" w:pos="9360"/>
      </w:tabs>
      <w:spacing w:after="0" w:line="240" w:lineRule="auto"/>
      <w:rPr>
        <w:rFonts w:eastAsia="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5E14" w14:textId="4061ED8E" w:rsidR="009C1FAE" w:rsidRPr="007403F7" w:rsidRDefault="009C1FAE" w:rsidP="007605C1">
    <w:pPr>
      <w:pStyle w:val="Header"/>
      <w:tabs>
        <w:tab w:val="clear" w:pos="4680"/>
        <w:tab w:val="center" w:pos="5040"/>
      </w:tabs>
      <w:rPr>
        <w:rFonts w:ascii="Times New Roman" w:eastAsia="Times New Roman" w:hAnsi="Times New Roman"/>
      </w:rPr>
    </w:pPr>
    <w:r w:rsidRPr="007403F7">
      <w:rPr>
        <w:rFonts w:ascii="Times New Roman" w:hAnsi="Times New Roman"/>
      </w:rPr>
      <w:t>Entergy Texas, Inc.</w:t>
    </w:r>
    <w:r w:rsidRPr="007403F7">
      <w:rPr>
        <w:rFonts w:ascii="Times New Roman" w:hAnsi="Times New Roman"/>
      </w:rPr>
      <w:tab/>
    </w:r>
    <w:r>
      <w:rPr>
        <w:rFonts w:ascii="Times New Roman" w:hAnsi="Times New Roman"/>
      </w:rPr>
      <w:tab/>
    </w:r>
    <w:r w:rsidRPr="003679D2">
      <w:rPr>
        <w:rFonts w:ascii="Times New Roman" w:hAnsi="Times New Roman"/>
      </w:rPr>
      <w:t xml:space="preserve">Page </w:t>
    </w:r>
    <w:r w:rsidRPr="003679D2">
      <w:rPr>
        <w:rFonts w:ascii="Times New Roman" w:hAnsi="Times New Roman"/>
      </w:rPr>
      <w:fldChar w:fldCharType="begin"/>
    </w:r>
    <w:r w:rsidRPr="003679D2">
      <w:rPr>
        <w:rFonts w:ascii="Times New Roman" w:hAnsi="Times New Roman"/>
      </w:rPr>
      <w:instrText xml:space="preserve"> PAGE   \* MERGEFORMAT </w:instrText>
    </w:r>
    <w:r w:rsidRPr="003679D2">
      <w:rPr>
        <w:rFonts w:ascii="Times New Roman" w:hAnsi="Times New Roman"/>
      </w:rPr>
      <w:fldChar w:fldCharType="separate"/>
    </w:r>
    <w:r w:rsidR="00807E41">
      <w:rPr>
        <w:rFonts w:ascii="Times New Roman" w:hAnsi="Times New Roman"/>
        <w:noProof/>
      </w:rPr>
      <w:t>19</w:t>
    </w:r>
    <w:r w:rsidRPr="003679D2">
      <w:rPr>
        <w:rFonts w:ascii="Times New Roman" w:hAnsi="Times New Roman"/>
      </w:rPr>
      <w:fldChar w:fldCharType="end"/>
    </w:r>
    <w:r w:rsidRPr="003679D2">
      <w:rPr>
        <w:rFonts w:ascii="Times New Roman" w:hAnsi="Times New Roman"/>
      </w:rPr>
      <w:t xml:space="preserve"> of </w:t>
    </w:r>
    <w:r w:rsidRPr="003679D2">
      <w:rPr>
        <w:rFonts w:ascii="Times New Roman" w:hAnsi="Times New Roman"/>
      </w:rPr>
      <w:fldChar w:fldCharType="begin"/>
    </w:r>
    <w:r w:rsidRPr="003679D2">
      <w:rPr>
        <w:rFonts w:ascii="Times New Roman" w:hAnsi="Times New Roman"/>
      </w:rPr>
      <w:instrText xml:space="preserve"> SECTIONPAGES   \* MERGEFORMAT </w:instrText>
    </w:r>
    <w:r w:rsidRPr="003679D2">
      <w:rPr>
        <w:rFonts w:ascii="Times New Roman" w:hAnsi="Times New Roman"/>
      </w:rPr>
      <w:fldChar w:fldCharType="separate"/>
    </w:r>
    <w:r w:rsidR="00807E41">
      <w:rPr>
        <w:rFonts w:ascii="Times New Roman" w:hAnsi="Times New Roman"/>
        <w:noProof/>
      </w:rPr>
      <w:t>28</w:t>
    </w:r>
    <w:r w:rsidRPr="003679D2">
      <w:rPr>
        <w:rFonts w:ascii="Times New Roman" w:hAnsi="Times New Roman"/>
      </w:rPr>
      <w:fldChar w:fldCharType="end"/>
    </w:r>
  </w:p>
  <w:p w14:paraId="5F92FAC2" w14:textId="19A5FFBC" w:rsidR="009C1FAE" w:rsidRPr="007403F7" w:rsidRDefault="009C1FAE" w:rsidP="007403F7">
    <w:pPr>
      <w:tabs>
        <w:tab w:val="left" w:pos="2880"/>
        <w:tab w:val="center" w:pos="5040"/>
        <w:tab w:val="right" w:pos="9360"/>
      </w:tabs>
      <w:spacing w:after="0" w:line="240" w:lineRule="auto"/>
      <w:rPr>
        <w:rFonts w:eastAsia="Times New Roman"/>
        <w:sz w:val="20"/>
        <w:szCs w:val="20"/>
      </w:rPr>
    </w:pPr>
    <w:r w:rsidRPr="007403F7">
      <w:rPr>
        <w:rFonts w:eastAsia="Times New Roman"/>
        <w:sz w:val="20"/>
        <w:szCs w:val="20"/>
      </w:rPr>
      <w:t xml:space="preserve">Direct Testimony of </w:t>
    </w:r>
    <w:r>
      <w:rPr>
        <w:rFonts w:eastAsia="Times New Roman"/>
        <w:sz w:val="20"/>
      </w:rPr>
      <w:t>Daniel Kline</w:t>
    </w:r>
  </w:p>
  <w:p w14:paraId="24AAC7FC" w14:textId="0DD4EAB3" w:rsidR="009C1FAE" w:rsidRPr="007403F7" w:rsidRDefault="009C1FAE" w:rsidP="00AE1364">
    <w:pPr>
      <w:tabs>
        <w:tab w:val="right" w:pos="2160"/>
        <w:tab w:val="right" w:pos="9360"/>
      </w:tabs>
      <w:spacing w:after="0" w:line="240" w:lineRule="auto"/>
      <w:rPr>
        <w:rFonts w:eastAsia="Times New Roman"/>
        <w:sz w:val="20"/>
        <w:szCs w:val="20"/>
      </w:rPr>
    </w:pPr>
    <w:r w:rsidRPr="007403F7">
      <w:rPr>
        <w:rFonts w:eastAsia="Times New Roman"/>
        <w:sz w:val="20"/>
        <w:szCs w:val="20"/>
      </w:rPr>
      <w:t xml:space="preserve">Docket No. </w:t>
    </w:r>
    <w:r w:rsidR="00800C9E" w:rsidRPr="00EA14EB">
      <w:rPr>
        <w:rFonts w:eastAsia="Times New Roman"/>
        <w:sz w:val="20"/>
        <w:szCs w:val="20"/>
      </w:rPr>
      <w:t>52487</w:t>
    </w:r>
  </w:p>
  <w:p w14:paraId="46C6CA6A" w14:textId="77777777" w:rsidR="009C1FAE" w:rsidRPr="007403F7" w:rsidRDefault="009C1FAE" w:rsidP="00AE1364">
    <w:pPr>
      <w:tabs>
        <w:tab w:val="right" w:pos="1620"/>
        <w:tab w:val="right" w:pos="1710"/>
      </w:tabs>
      <w:spacing w:after="0" w:line="240" w:lineRule="auto"/>
      <w:rPr>
        <w:rFonts w:eastAsia="Times New Roman"/>
        <w:sz w:val="20"/>
        <w:szCs w:val="20"/>
      </w:rPr>
    </w:pPr>
  </w:p>
  <w:p w14:paraId="5350235E" w14:textId="77777777" w:rsidR="009C1FAE" w:rsidRPr="00933EA1" w:rsidRDefault="009C1FAE" w:rsidP="007403F7">
    <w:pPr>
      <w:tabs>
        <w:tab w:val="left" w:pos="2880"/>
        <w:tab w:val="center" w:pos="5040"/>
        <w:tab w:val="right" w:pos="9360"/>
      </w:tabs>
      <w:spacing w:after="0" w:line="240" w:lineRule="auto"/>
      <w:rPr>
        <w:rFonts w:eastAsia="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389F30"/>
    <w:lvl w:ilvl="0">
      <w:start w:val="1"/>
      <w:numFmt w:val="decimal"/>
      <w:lvlText w:val="%1."/>
      <w:lvlJc w:val="left"/>
      <w:pPr>
        <w:tabs>
          <w:tab w:val="num" w:pos="1800"/>
        </w:tabs>
        <w:ind w:left="1800" w:hanging="360"/>
      </w:pPr>
    </w:lvl>
  </w:abstractNum>
  <w:abstractNum w:abstractNumId="1" w15:restartNumberingAfterBreak="0">
    <w:nsid w:val="FFFFFF7D"/>
    <w:multiLevelType w:val="hybridMultilevel"/>
    <w:tmpl w:val="A1FE27E0"/>
    <w:lvl w:ilvl="0" w:tplc="CBE6E992">
      <w:start w:val="1"/>
      <w:numFmt w:val="decimal"/>
      <w:lvlText w:val="%1."/>
      <w:lvlJc w:val="left"/>
      <w:pPr>
        <w:tabs>
          <w:tab w:val="num" w:pos="1440"/>
        </w:tabs>
        <w:ind w:left="1440" w:hanging="360"/>
      </w:pPr>
    </w:lvl>
    <w:lvl w:ilvl="1" w:tplc="19261656">
      <w:numFmt w:val="decimal"/>
      <w:lvlText w:val=""/>
      <w:lvlJc w:val="left"/>
    </w:lvl>
    <w:lvl w:ilvl="2" w:tplc="3938618E">
      <w:numFmt w:val="decimal"/>
      <w:lvlText w:val=""/>
      <w:lvlJc w:val="left"/>
    </w:lvl>
    <w:lvl w:ilvl="3" w:tplc="DA80F990">
      <w:numFmt w:val="decimal"/>
      <w:lvlText w:val=""/>
      <w:lvlJc w:val="left"/>
    </w:lvl>
    <w:lvl w:ilvl="4" w:tplc="8CCCD91E">
      <w:numFmt w:val="decimal"/>
      <w:lvlText w:val=""/>
      <w:lvlJc w:val="left"/>
    </w:lvl>
    <w:lvl w:ilvl="5" w:tplc="D20E1038">
      <w:numFmt w:val="decimal"/>
      <w:lvlText w:val=""/>
      <w:lvlJc w:val="left"/>
    </w:lvl>
    <w:lvl w:ilvl="6" w:tplc="A09A9A5E">
      <w:numFmt w:val="decimal"/>
      <w:lvlText w:val=""/>
      <w:lvlJc w:val="left"/>
    </w:lvl>
    <w:lvl w:ilvl="7" w:tplc="8EE67E8A">
      <w:numFmt w:val="decimal"/>
      <w:lvlText w:val=""/>
      <w:lvlJc w:val="left"/>
    </w:lvl>
    <w:lvl w:ilvl="8" w:tplc="E0F8377A">
      <w:numFmt w:val="decimal"/>
      <w:lvlText w:val=""/>
      <w:lvlJc w:val="left"/>
    </w:lvl>
  </w:abstractNum>
  <w:abstractNum w:abstractNumId="2" w15:restartNumberingAfterBreak="0">
    <w:nsid w:val="FFFFFF7E"/>
    <w:multiLevelType w:val="hybridMultilevel"/>
    <w:tmpl w:val="755EF9E6"/>
    <w:lvl w:ilvl="0" w:tplc="0AEEC532">
      <w:start w:val="1"/>
      <w:numFmt w:val="decimal"/>
      <w:lvlText w:val="%1."/>
      <w:lvlJc w:val="left"/>
      <w:pPr>
        <w:tabs>
          <w:tab w:val="num" w:pos="1080"/>
        </w:tabs>
        <w:ind w:left="1080" w:hanging="360"/>
      </w:pPr>
    </w:lvl>
    <w:lvl w:ilvl="1" w:tplc="866A00C6">
      <w:numFmt w:val="decimal"/>
      <w:lvlText w:val=""/>
      <w:lvlJc w:val="left"/>
    </w:lvl>
    <w:lvl w:ilvl="2" w:tplc="2D2C3B36">
      <w:numFmt w:val="decimal"/>
      <w:lvlText w:val=""/>
      <w:lvlJc w:val="left"/>
    </w:lvl>
    <w:lvl w:ilvl="3" w:tplc="0C489CB6">
      <w:numFmt w:val="decimal"/>
      <w:lvlText w:val=""/>
      <w:lvlJc w:val="left"/>
    </w:lvl>
    <w:lvl w:ilvl="4" w:tplc="810C24C0">
      <w:numFmt w:val="decimal"/>
      <w:lvlText w:val=""/>
      <w:lvlJc w:val="left"/>
    </w:lvl>
    <w:lvl w:ilvl="5" w:tplc="52028810">
      <w:numFmt w:val="decimal"/>
      <w:lvlText w:val=""/>
      <w:lvlJc w:val="left"/>
    </w:lvl>
    <w:lvl w:ilvl="6" w:tplc="37D8EB7A">
      <w:numFmt w:val="decimal"/>
      <w:lvlText w:val=""/>
      <w:lvlJc w:val="left"/>
    </w:lvl>
    <w:lvl w:ilvl="7" w:tplc="6218B704">
      <w:numFmt w:val="decimal"/>
      <w:lvlText w:val=""/>
      <w:lvlJc w:val="left"/>
    </w:lvl>
    <w:lvl w:ilvl="8" w:tplc="C75C894A">
      <w:numFmt w:val="decimal"/>
      <w:lvlText w:val=""/>
      <w:lvlJc w:val="left"/>
    </w:lvl>
  </w:abstractNum>
  <w:abstractNum w:abstractNumId="3" w15:restartNumberingAfterBreak="0">
    <w:nsid w:val="FFFFFF7F"/>
    <w:multiLevelType w:val="hybridMultilevel"/>
    <w:tmpl w:val="BBCC3592"/>
    <w:lvl w:ilvl="0" w:tplc="6B588680">
      <w:start w:val="1"/>
      <w:numFmt w:val="decimal"/>
      <w:lvlText w:val="%1."/>
      <w:lvlJc w:val="left"/>
      <w:pPr>
        <w:tabs>
          <w:tab w:val="num" w:pos="720"/>
        </w:tabs>
        <w:ind w:left="720" w:hanging="360"/>
      </w:pPr>
    </w:lvl>
    <w:lvl w:ilvl="1" w:tplc="6E6A61F8">
      <w:numFmt w:val="decimal"/>
      <w:lvlText w:val=""/>
      <w:lvlJc w:val="left"/>
    </w:lvl>
    <w:lvl w:ilvl="2" w:tplc="FA729BB6">
      <w:numFmt w:val="decimal"/>
      <w:lvlText w:val=""/>
      <w:lvlJc w:val="left"/>
    </w:lvl>
    <w:lvl w:ilvl="3" w:tplc="38126040">
      <w:numFmt w:val="decimal"/>
      <w:lvlText w:val=""/>
      <w:lvlJc w:val="left"/>
    </w:lvl>
    <w:lvl w:ilvl="4" w:tplc="159C4C22">
      <w:numFmt w:val="decimal"/>
      <w:lvlText w:val=""/>
      <w:lvlJc w:val="left"/>
    </w:lvl>
    <w:lvl w:ilvl="5" w:tplc="4A24AE64">
      <w:numFmt w:val="decimal"/>
      <w:lvlText w:val=""/>
      <w:lvlJc w:val="left"/>
    </w:lvl>
    <w:lvl w:ilvl="6" w:tplc="A3208EDE">
      <w:numFmt w:val="decimal"/>
      <w:lvlText w:val=""/>
      <w:lvlJc w:val="left"/>
    </w:lvl>
    <w:lvl w:ilvl="7" w:tplc="72582D82">
      <w:numFmt w:val="decimal"/>
      <w:lvlText w:val=""/>
      <w:lvlJc w:val="left"/>
    </w:lvl>
    <w:lvl w:ilvl="8" w:tplc="60D098FC">
      <w:numFmt w:val="decimal"/>
      <w:lvlText w:val=""/>
      <w:lvlJc w:val="left"/>
    </w:lvl>
  </w:abstractNum>
  <w:abstractNum w:abstractNumId="4" w15:restartNumberingAfterBreak="0">
    <w:nsid w:val="FFFFFF80"/>
    <w:multiLevelType w:val="hybridMultilevel"/>
    <w:tmpl w:val="A8CE64F8"/>
    <w:lvl w:ilvl="0" w:tplc="A002072C">
      <w:start w:val="1"/>
      <w:numFmt w:val="bullet"/>
      <w:lvlText w:val=""/>
      <w:lvlJc w:val="left"/>
      <w:pPr>
        <w:tabs>
          <w:tab w:val="num" w:pos="1800"/>
        </w:tabs>
        <w:ind w:left="1800" w:hanging="360"/>
      </w:pPr>
      <w:rPr>
        <w:rFonts w:ascii="Symbol" w:hAnsi="Symbol" w:hint="default"/>
      </w:rPr>
    </w:lvl>
    <w:lvl w:ilvl="1" w:tplc="8F4E3FCC">
      <w:numFmt w:val="decimal"/>
      <w:lvlText w:val=""/>
      <w:lvlJc w:val="left"/>
    </w:lvl>
    <w:lvl w:ilvl="2" w:tplc="DD488C10">
      <w:numFmt w:val="decimal"/>
      <w:lvlText w:val=""/>
      <w:lvlJc w:val="left"/>
    </w:lvl>
    <w:lvl w:ilvl="3" w:tplc="AE129454">
      <w:numFmt w:val="decimal"/>
      <w:lvlText w:val=""/>
      <w:lvlJc w:val="left"/>
    </w:lvl>
    <w:lvl w:ilvl="4" w:tplc="F964198A">
      <w:numFmt w:val="decimal"/>
      <w:lvlText w:val=""/>
      <w:lvlJc w:val="left"/>
    </w:lvl>
    <w:lvl w:ilvl="5" w:tplc="1D80036C">
      <w:numFmt w:val="decimal"/>
      <w:lvlText w:val=""/>
      <w:lvlJc w:val="left"/>
    </w:lvl>
    <w:lvl w:ilvl="6" w:tplc="A6A8040E">
      <w:numFmt w:val="decimal"/>
      <w:lvlText w:val=""/>
      <w:lvlJc w:val="left"/>
    </w:lvl>
    <w:lvl w:ilvl="7" w:tplc="D8BAF772">
      <w:numFmt w:val="decimal"/>
      <w:lvlText w:val=""/>
      <w:lvlJc w:val="left"/>
    </w:lvl>
    <w:lvl w:ilvl="8" w:tplc="696CD54A">
      <w:numFmt w:val="decimal"/>
      <w:lvlText w:val=""/>
      <w:lvlJc w:val="left"/>
    </w:lvl>
  </w:abstractNum>
  <w:abstractNum w:abstractNumId="5" w15:restartNumberingAfterBreak="0">
    <w:nsid w:val="FFFFFF81"/>
    <w:multiLevelType w:val="hybridMultilevel"/>
    <w:tmpl w:val="79E60016"/>
    <w:lvl w:ilvl="0" w:tplc="ABCE946A">
      <w:start w:val="1"/>
      <w:numFmt w:val="bullet"/>
      <w:lvlText w:val=""/>
      <w:lvlJc w:val="left"/>
      <w:pPr>
        <w:tabs>
          <w:tab w:val="num" w:pos="1440"/>
        </w:tabs>
        <w:ind w:left="1440" w:hanging="360"/>
      </w:pPr>
      <w:rPr>
        <w:rFonts w:ascii="Symbol" w:hAnsi="Symbol" w:hint="default"/>
      </w:rPr>
    </w:lvl>
    <w:lvl w:ilvl="1" w:tplc="1B3C4702">
      <w:numFmt w:val="decimal"/>
      <w:lvlText w:val=""/>
      <w:lvlJc w:val="left"/>
    </w:lvl>
    <w:lvl w:ilvl="2" w:tplc="A44C890A">
      <w:numFmt w:val="decimal"/>
      <w:lvlText w:val=""/>
      <w:lvlJc w:val="left"/>
    </w:lvl>
    <w:lvl w:ilvl="3" w:tplc="AA14508C">
      <w:numFmt w:val="decimal"/>
      <w:lvlText w:val=""/>
      <w:lvlJc w:val="left"/>
    </w:lvl>
    <w:lvl w:ilvl="4" w:tplc="9D044FE2">
      <w:numFmt w:val="decimal"/>
      <w:lvlText w:val=""/>
      <w:lvlJc w:val="left"/>
    </w:lvl>
    <w:lvl w:ilvl="5" w:tplc="E5F0B04A">
      <w:numFmt w:val="decimal"/>
      <w:lvlText w:val=""/>
      <w:lvlJc w:val="left"/>
    </w:lvl>
    <w:lvl w:ilvl="6" w:tplc="A2D423C4">
      <w:numFmt w:val="decimal"/>
      <w:lvlText w:val=""/>
      <w:lvlJc w:val="left"/>
    </w:lvl>
    <w:lvl w:ilvl="7" w:tplc="9A729498">
      <w:numFmt w:val="decimal"/>
      <w:lvlText w:val=""/>
      <w:lvlJc w:val="left"/>
    </w:lvl>
    <w:lvl w:ilvl="8" w:tplc="21200962">
      <w:numFmt w:val="decimal"/>
      <w:lvlText w:val=""/>
      <w:lvlJc w:val="left"/>
    </w:lvl>
  </w:abstractNum>
  <w:abstractNum w:abstractNumId="6" w15:restartNumberingAfterBreak="0">
    <w:nsid w:val="FFFFFF82"/>
    <w:multiLevelType w:val="hybridMultilevel"/>
    <w:tmpl w:val="C55E5732"/>
    <w:lvl w:ilvl="0" w:tplc="202474FC">
      <w:start w:val="1"/>
      <w:numFmt w:val="bullet"/>
      <w:lvlText w:val=""/>
      <w:lvlJc w:val="left"/>
      <w:pPr>
        <w:tabs>
          <w:tab w:val="num" w:pos="1080"/>
        </w:tabs>
        <w:ind w:left="1080" w:hanging="360"/>
      </w:pPr>
      <w:rPr>
        <w:rFonts w:ascii="Symbol" w:hAnsi="Symbol" w:hint="default"/>
      </w:rPr>
    </w:lvl>
    <w:lvl w:ilvl="1" w:tplc="42541520">
      <w:numFmt w:val="decimal"/>
      <w:lvlText w:val=""/>
      <w:lvlJc w:val="left"/>
    </w:lvl>
    <w:lvl w:ilvl="2" w:tplc="B9A45A62">
      <w:numFmt w:val="decimal"/>
      <w:lvlText w:val=""/>
      <w:lvlJc w:val="left"/>
    </w:lvl>
    <w:lvl w:ilvl="3" w:tplc="E102BB02">
      <w:numFmt w:val="decimal"/>
      <w:lvlText w:val=""/>
      <w:lvlJc w:val="left"/>
    </w:lvl>
    <w:lvl w:ilvl="4" w:tplc="D7AEE51E">
      <w:numFmt w:val="decimal"/>
      <w:lvlText w:val=""/>
      <w:lvlJc w:val="left"/>
    </w:lvl>
    <w:lvl w:ilvl="5" w:tplc="2C26F160">
      <w:numFmt w:val="decimal"/>
      <w:lvlText w:val=""/>
      <w:lvlJc w:val="left"/>
    </w:lvl>
    <w:lvl w:ilvl="6" w:tplc="7A3840F8">
      <w:numFmt w:val="decimal"/>
      <w:lvlText w:val=""/>
      <w:lvlJc w:val="left"/>
    </w:lvl>
    <w:lvl w:ilvl="7" w:tplc="E78099AA">
      <w:numFmt w:val="decimal"/>
      <w:lvlText w:val=""/>
      <w:lvlJc w:val="left"/>
    </w:lvl>
    <w:lvl w:ilvl="8" w:tplc="8ADC9172">
      <w:numFmt w:val="decimal"/>
      <w:lvlText w:val=""/>
      <w:lvlJc w:val="left"/>
    </w:lvl>
  </w:abstractNum>
  <w:abstractNum w:abstractNumId="7" w15:restartNumberingAfterBreak="0">
    <w:nsid w:val="FFFFFF83"/>
    <w:multiLevelType w:val="hybridMultilevel"/>
    <w:tmpl w:val="2C62192A"/>
    <w:lvl w:ilvl="0" w:tplc="16843730">
      <w:start w:val="1"/>
      <w:numFmt w:val="bullet"/>
      <w:lvlText w:val=""/>
      <w:lvlJc w:val="left"/>
      <w:pPr>
        <w:tabs>
          <w:tab w:val="num" w:pos="720"/>
        </w:tabs>
        <w:ind w:left="720" w:hanging="360"/>
      </w:pPr>
      <w:rPr>
        <w:rFonts w:ascii="Symbol" w:hAnsi="Symbol" w:hint="default"/>
      </w:rPr>
    </w:lvl>
    <w:lvl w:ilvl="1" w:tplc="AFB05E42">
      <w:numFmt w:val="decimal"/>
      <w:lvlText w:val=""/>
      <w:lvlJc w:val="left"/>
    </w:lvl>
    <w:lvl w:ilvl="2" w:tplc="9D0C3E94">
      <w:numFmt w:val="decimal"/>
      <w:lvlText w:val=""/>
      <w:lvlJc w:val="left"/>
    </w:lvl>
    <w:lvl w:ilvl="3" w:tplc="2C82C472">
      <w:numFmt w:val="decimal"/>
      <w:lvlText w:val=""/>
      <w:lvlJc w:val="left"/>
    </w:lvl>
    <w:lvl w:ilvl="4" w:tplc="C0EEF0D0">
      <w:numFmt w:val="decimal"/>
      <w:lvlText w:val=""/>
      <w:lvlJc w:val="left"/>
    </w:lvl>
    <w:lvl w:ilvl="5" w:tplc="F54AD9D0">
      <w:numFmt w:val="decimal"/>
      <w:lvlText w:val=""/>
      <w:lvlJc w:val="left"/>
    </w:lvl>
    <w:lvl w:ilvl="6" w:tplc="AF82B9BC">
      <w:numFmt w:val="decimal"/>
      <w:lvlText w:val=""/>
      <w:lvlJc w:val="left"/>
    </w:lvl>
    <w:lvl w:ilvl="7" w:tplc="F95026F0">
      <w:numFmt w:val="decimal"/>
      <w:lvlText w:val=""/>
      <w:lvlJc w:val="left"/>
    </w:lvl>
    <w:lvl w:ilvl="8" w:tplc="46FC88F6">
      <w:numFmt w:val="decimal"/>
      <w:lvlText w:val=""/>
      <w:lvlJc w:val="left"/>
    </w:lvl>
  </w:abstractNum>
  <w:abstractNum w:abstractNumId="8" w15:restartNumberingAfterBreak="0">
    <w:nsid w:val="FFFFFF88"/>
    <w:multiLevelType w:val="hybridMultilevel"/>
    <w:tmpl w:val="0F28ACDA"/>
    <w:lvl w:ilvl="0" w:tplc="0984601E">
      <w:start w:val="1"/>
      <w:numFmt w:val="decimal"/>
      <w:lvlText w:val="%1."/>
      <w:lvlJc w:val="left"/>
      <w:pPr>
        <w:tabs>
          <w:tab w:val="num" w:pos="360"/>
        </w:tabs>
        <w:ind w:left="360" w:hanging="360"/>
      </w:pPr>
    </w:lvl>
    <w:lvl w:ilvl="1" w:tplc="FD94C7CE">
      <w:numFmt w:val="decimal"/>
      <w:lvlText w:val=""/>
      <w:lvlJc w:val="left"/>
    </w:lvl>
    <w:lvl w:ilvl="2" w:tplc="CDC47CFC">
      <w:numFmt w:val="decimal"/>
      <w:lvlText w:val=""/>
      <w:lvlJc w:val="left"/>
    </w:lvl>
    <w:lvl w:ilvl="3" w:tplc="6BBEDC06">
      <w:numFmt w:val="decimal"/>
      <w:lvlText w:val=""/>
      <w:lvlJc w:val="left"/>
    </w:lvl>
    <w:lvl w:ilvl="4" w:tplc="7F78871E">
      <w:numFmt w:val="decimal"/>
      <w:lvlText w:val=""/>
      <w:lvlJc w:val="left"/>
    </w:lvl>
    <w:lvl w:ilvl="5" w:tplc="2ECCBB52">
      <w:numFmt w:val="decimal"/>
      <w:lvlText w:val=""/>
      <w:lvlJc w:val="left"/>
    </w:lvl>
    <w:lvl w:ilvl="6" w:tplc="BF40826A">
      <w:numFmt w:val="decimal"/>
      <w:lvlText w:val=""/>
      <w:lvlJc w:val="left"/>
    </w:lvl>
    <w:lvl w:ilvl="7" w:tplc="9048A63A">
      <w:numFmt w:val="decimal"/>
      <w:lvlText w:val=""/>
      <w:lvlJc w:val="left"/>
    </w:lvl>
    <w:lvl w:ilvl="8" w:tplc="857A3EF4">
      <w:numFmt w:val="decimal"/>
      <w:lvlText w:val=""/>
      <w:lvlJc w:val="left"/>
    </w:lvl>
  </w:abstractNum>
  <w:abstractNum w:abstractNumId="9" w15:restartNumberingAfterBreak="0">
    <w:nsid w:val="FFFFFF89"/>
    <w:multiLevelType w:val="hybridMultilevel"/>
    <w:tmpl w:val="15802DD8"/>
    <w:lvl w:ilvl="0" w:tplc="C396F468">
      <w:start w:val="1"/>
      <w:numFmt w:val="bullet"/>
      <w:lvlText w:val=""/>
      <w:lvlJc w:val="left"/>
      <w:pPr>
        <w:tabs>
          <w:tab w:val="num" w:pos="360"/>
        </w:tabs>
        <w:ind w:left="360" w:hanging="360"/>
      </w:pPr>
      <w:rPr>
        <w:rFonts w:ascii="Symbol" w:hAnsi="Symbol" w:hint="default"/>
      </w:rPr>
    </w:lvl>
    <w:lvl w:ilvl="1" w:tplc="DFEE6DFE">
      <w:numFmt w:val="decimal"/>
      <w:lvlText w:val=""/>
      <w:lvlJc w:val="left"/>
    </w:lvl>
    <w:lvl w:ilvl="2" w:tplc="1AC6701A">
      <w:numFmt w:val="decimal"/>
      <w:lvlText w:val=""/>
      <w:lvlJc w:val="left"/>
    </w:lvl>
    <w:lvl w:ilvl="3" w:tplc="043CF1A6">
      <w:numFmt w:val="decimal"/>
      <w:lvlText w:val=""/>
      <w:lvlJc w:val="left"/>
    </w:lvl>
    <w:lvl w:ilvl="4" w:tplc="0D68BB28">
      <w:numFmt w:val="decimal"/>
      <w:lvlText w:val=""/>
      <w:lvlJc w:val="left"/>
    </w:lvl>
    <w:lvl w:ilvl="5" w:tplc="7DF249F2">
      <w:numFmt w:val="decimal"/>
      <w:lvlText w:val=""/>
      <w:lvlJc w:val="left"/>
    </w:lvl>
    <w:lvl w:ilvl="6" w:tplc="3226364A">
      <w:numFmt w:val="decimal"/>
      <w:lvlText w:val=""/>
      <w:lvlJc w:val="left"/>
    </w:lvl>
    <w:lvl w:ilvl="7" w:tplc="26D2CD70">
      <w:numFmt w:val="decimal"/>
      <w:lvlText w:val=""/>
      <w:lvlJc w:val="left"/>
    </w:lvl>
    <w:lvl w:ilvl="8" w:tplc="FF4CB69C">
      <w:numFmt w:val="decimal"/>
      <w:lvlText w:val=""/>
      <w:lvlJc w:val="left"/>
    </w:lvl>
  </w:abstractNum>
  <w:abstractNum w:abstractNumId="10" w15:restartNumberingAfterBreak="0">
    <w:nsid w:val="09CC0DC5"/>
    <w:multiLevelType w:val="hybridMultilevel"/>
    <w:tmpl w:val="7C6A4F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FA3007"/>
    <w:multiLevelType w:val="hybridMultilevel"/>
    <w:tmpl w:val="2CFAE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0A3F4F"/>
    <w:multiLevelType w:val="hybridMultilevel"/>
    <w:tmpl w:val="B58E88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21FB4"/>
    <w:multiLevelType w:val="hybridMultilevel"/>
    <w:tmpl w:val="0C4E6F5E"/>
    <w:lvl w:ilvl="0" w:tplc="89BED9E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AEF01C9"/>
    <w:multiLevelType w:val="hybridMultilevel"/>
    <w:tmpl w:val="A240E314"/>
    <w:styleLink w:val="Testimony"/>
    <w:lvl w:ilvl="0" w:tplc="26E46B8E">
      <w:start w:val="1"/>
      <w:numFmt w:val="decimal"/>
      <w:lvlText w:val="Q%1"/>
      <w:lvlJc w:val="left"/>
      <w:pPr>
        <w:ind w:left="720" w:hanging="360"/>
      </w:pPr>
      <w:rPr>
        <w:rFonts w:ascii="Times New Roman" w:hAnsi="Times New Roman" w:hint="default"/>
        <w:sz w:val="24"/>
      </w:rPr>
    </w:lvl>
    <w:lvl w:ilvl="1" w:tplc="AF90DBFA">
      <w:start w:val="1"/>
      <w:numFmt w:val="decimal"/>
      <w:lvlText w:val="%2)"/>
      <w:lvlJc w:val="left"/>
      <w:pPr>
        <w:ind w:left="1080" w:hanging="360"/>
      </w:pPr>
      <w:rPr>
        <w:rFonts w:hint="default"/>
      </w:rPr>
    </w:lvl>
    <w:lvl w:ilvl="2" w:tplc="94B682AE">
      <w:start w:val="1"/>
      <w:numFmt w:val="lowerRoman"/>
      <w:lvlText w:val="%3)"/>
      <w:lvlJc w:val="left"/>
      <w:pPr>
        <w:ind w:left="1440" w:hanging="360"/>
      </w:pPr>
      <w:rPr>
        <w:rFonts w:hint="default"/>
      </w:rPr>
    </w:lvl>
    <w:lvl w:ilvl="3" w:tplc="B792FD28">
      <w:start w:val="1"/>
      <w:numFmt w:val="decimal"/>
      <w:lvlText w:val="(%4)"/>
      <w:lvlJc w:val="left"/>
      <w:pPr>
        <w:ind w:left="1800" w:hanging="360"/>
      </w:pPr>
      <w:rPr>
        <w:rFonts w:hint="default"/>
      </w:rPr>
    </w:lvl>
    <w:lvl w:ilvl="4" w:tplc="9C0AA1D2">
      <w:start w:val="1"/>
      <w:numFmt w:val="lowerLetter"/>
      <w:lvlText w:val="(%5)"/>
      <w:lvlJc w:val="left"/>
      <w:pPr>
        <w:ind w:left="2160" w:hanging="360"/>
      </w:pPr>
      <w:rPr>
        <w:rFonts w:hint="default"/>
      </w:rPr>
    </w:lvl>
    <w:lvl w:ilvl="5" w:tplc="73A63574">
      <w:start w:val="1"/>
      <w:numFmt w:val="lowerRoman"/>
      <w:lvlText w:val="(%6)"/>
      <w:lvlJc w:val="left"/>
      <w:pPr>
        <w:ind w:left="2520" w:hanging="360"/>
      </w:pPr>
      <w:rPr>
        <w:rFonts w:hint="default"/>
      </w:rPr>
    </w:lvl>
    <w:lvl w:ilvl="6" w:tplc="27FC7AE4">
      <w:start w:val="1"/>
      <w:numFmt w:val="decimal"/>
      <w:lvlText w:val="%7."/>
      <w:lvlJc w:val="left"/>
      <w:pPr>
        <w:ind w:left="2880" w:hanging="360"/>
      </w:pPr>
      <w:rPr>
        <w:rFonts w:hint="default"/>
      </w:rPr>
    </w:lvl>
    <w:lvl w:ilvl="7" w:tplc="1222E878">
      <w:start w:val="1"/>
      <w:numFmt w:val="lowerLetter"/>
      <w:lvlText w:val="%8."/>
      <w:lvlJc w:val="left"/>
      <w:pPr>
        <w:ind w:left="3240" w:hanging="360"/>
      </w:pPr>
      <w:rPr>
        <w:rFonts w:hint="default"/>
      </w:rPr>
    </w:lvl>
    <w:lvl w:ilvl="8" w:tplc="0B58A222">
      <w:start w:val="1"/>
      <w:numFmt w:val="lowerRoman"/>
      <w:lvlText w:val="%9."/>
      <w:lvlJc w:val="left"/>
      <w:pPr>
        <w:ind w:left="3600" w:hanging="360"/>
      </w:pPr>
      <w:rPr>
        <w:rFonts w:hint="default"/>
      </w:rPr>
    </w:lvl>
  </w:abstractNum>
  <w:abstractNum w:abstractNumId="15" w15:restartNumberingAfterBreak="0">
    <w:nsid w:val="1F8F755D"/>
    <w:multiLevelType w:val="hybridMultilevel"/>
    <w:tmpl w:val="422A93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807"/>
    <w:multiLevelType w:val="hybridMultilevel"/>
    <w:tmpl w:val="F23C8F8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8527B"/>
    <w:multiLevelType w:val="hybridMultilevel"/>
    <w:tmpl w:val="75A2431A"/>
    <w:lvl w:ilvl="0" w:tplc="BC20CE12">
      <w:start w:val="1"/>
      <w:numFmt w:val="upp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E56EC5"/>
    <w:multiLevelType w:val="hybridMultilevel"/>
    <w:tmpl w:val="82324944"/>
    <w:lvl w:ilvl="0" w:tplc="0896C476">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5035A"/>
    <w:multiLevelType w:val="hybridMultilevel"/>
    <w:tmpl w:val="6C1A8246"/>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0" w15:restartNumberingAfterBreak="0">
    <w:nsid w:val="43A37702"/>
    <w:multiLevelType w:val="hybridMultilevel"/>
    <w:tmpl w:val="ADAC49F6"/>
    <w:lvl w:ilvl="0" w:tplc="FF38BBC8">
      <w:start w:val="1"/>
      <w:numFmt w:val="upperRoman"/>
      <w:pStyle w:val="Heading1"/>
      <w:lvlText w:val="%1."/>
      <w:lvlJc w:val="righ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1717F"/>
    <w:multiLevelType w:val="hybridMultilevel"/>
    <w:tmpl w:val="AB9C2AEC"/>
    <w:lvl w:ilvl="0" w:tplc="11AA270E">
      <w:start w:val="1"/>
      <w:numFmt w:val="decimal"/>
      <w:pStyle w:val="Question"/>
      <w:lvlText w:val="Q%1."/>
      <w:lvlJc w:val="left"/>
      <w:pPr>
        <w:ind w:left="720" w:hanging="360"/>
      </w:pPr>
      <w:rPr>
        <w:rFonts w:cs="Times New Roman" w:hint="default"/>
        <w:b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15:restartNumberingAfterBreak="0">
    <w:nsid w:val="4DEB7A0A"/>
    <w:multiLevelType w:val="hybridMultilevel"/>
    <w:tmpl w:val="3012A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F549C3"/>
    <w:multiLevelType w:val="hybridMultilevel"/>
    <w:tmpl w:val="61186426"/>
    <w:lvl w:ilvl="0" w:tplc="2D905D3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627C3"/>
    <w:multiLevelType w:val="hybridMultilevel"/>
    <w:tmpl w:val="56705FB8"/>
    <w:lvl w:ilvl="0" w:tplc="A8147D5A">
      <w:start w:val="1"/>
      <w:numFmt w:val="upperLetter"/>
      <w:lvlText w:val="%1."/>
      <w:lvlJc w:val="left"/>
      <w:pPr>
        <w:ind w:left="540" w:hanging="360"/>
      </w:pPr>
      <w:rPr>
        <w:rFonts w:hint="default"/>
        <w:color w:val="000000" w:themeColor="text1"/>
      </w:rPr>
    </w:lvl>
    <w:lvl w:ilvl="1" w:tplc="04090017">
      <w:start w:val="1"/>
      <w:numFmt w:val="lowerLetter"/>
      <w:lvlText w:val="%2)"/>
      <w:lvlJc w:val="left"/>
      <w:pPr>
        <w:ind w:left="1260" w:hanging="360"/>
      </w:pPr>
      <w:rPr>
        <w:rFonts w:hint="default"/>
        <w:b w:val="0"/>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654A1EBE"/>
    <w:multiLevelType w:val="hybridMultilevel"/>
    <w:tmpl w:val="581A7090"/>
    <w:lvl w:ilvl="0" w:tplc="9C9C742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E4276"/>
    <w:multiLevelType w:val="hybridMultilevel"/>
    <w:tmpl w:val="995833CE"/>
    <w:lvl w:ilvl="0" w:tplc="E70C39C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F079AE"/>
    <w:multiLevelType w:val="hybridMultilevel"/>
    <w:tmpl w:val="D4402604"/>
    <w:lvl w:ilvl="0" w:tplc="E2BA9E90">
      <w:start w:val="1"/>
      <w:numFmt w:val="decimal"/>
      <w:lvlText w:val="%1."/>
      <w:lvlJc w:val="left"/>
      <w:pPr>
        <w:ind w:left="1980" w:hanging="360"/>
      </w:pPr>
      <w:rPr>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6C62415B"/>
    <w:multiLevelType w:val="hybridMultilevel"/>
    <w:tmpl w:val="67361C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F774A"/>
    <w:multiLevelType w:val="hybridMultilevel"/>
    <w:tmpl w:val="B3A65990"/>
    <w:lvl w:ilvl="0" w:tplc="CF129B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F9918A9"/>
    <w:multiLevelType w:val="hybridMultilevel"/>
    <w:tmpl w:val="9CAE5B06"/>
    <w:lvl w:ilvl="0" w:tplc="7C12296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6063A5"/>
    <w:multiLevelType w:val="hybridMultilevel"/>
    <w:tmpl w:val="5C4E94A0"/>
    <w:lvl w:ilvl="0" w:tplc="57909736">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EF6E45"/>
    <w:multiLevelType w:val="hybridMultilevel"/>
    <w:tmpl w:val="FCDC2724"/>
    <w:lvl w:ilvl="0" w:tplc="F6607A70">
      <w:start w:val="1"/>
      <w:numFmt w:val="upp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BE2E19"/>
    <w:multiLevelType w:val="hybridMultilevel"/>
    <w:tmpl w:val="2960979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CBA15D2">
      <w:start w:val="1"/>
      <w:numFmt w:val="decimal"/>
      <w:lvlText w:val="%3."/>
      <w:lvlJc w:val="left"/>
      <w:pPr>
        <w:ind w:left="12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0"/>
  </w:num>
  <w:num w:numId="3">
    <w:abstractNumId w:val="16"/>
  </w:num>
  <w:num w:numId="4">
    <w:abstractNumId w:val="24"/>
  </w:num>
  <w:num w:numId="5">
    <w:abstractNumId w:val="22"/>
  </w:num>
  <w:num w:numId="6">
    <w:abstractNumId w:val="20"/>
  </w:num>
  <w:num w:numId="7">
    <w:abstractNumId w:val="26"/>
  </w:num>
  <w:num w:numId="8">
    <w:abstractNumId w:val="13"/>
  </w:num>
  <w:num w:numId="9">
    <w:abstractNumId w:val="28"/>
  </w:num>
  <w:num w:numId="10">
    <w:abstractNumId w:val="32"/>
  </w:num>
  <w:num w:numId="11">
    <w:abstractNumId w:val="31"/>
  </w:num>
  <w:num w:numId="12">
    <w:abstractNumId w:val="17"/>
  </w:num>
  <w:num w:numId="13">
    <w:abstractNumId w:val="1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7"/>
  </w:num>
  <w:num w:numId="17">
    <w:abstractNumId w:val="14"/>
  </w:num>
  <w:num w:numId="18">
    <w:abstractNumId w:val="30"/>
  </w:num>
  <w:num w:numId="19">
    <w:abstractNumId w:val="15"/>
  </w:num>
  <w:num w:numId="20">
    <w:abstractNumId w:val="19"/>
  </w:num>
  <w:num w:numId="21">
    <w:abstractNumId w:val="18"/>
  </w:num>
  <w:num w:numId="22">
    <w:abstractNumId w:val="11"/>
  </w:num>
  <w:num w:numId="23">
    <w:abstractNumId w:val="2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63C"/>
    <w:rsid w:val="00000039"/>
    <w:rsid w:val="000000D0"/>
    <w:rsid w:val="00002909"/>
    <w:rsid w:val="00003197"/>
    <w:rsid w:val="00003DB8"/>
    <w:rsid w:val="00004EFB"/>
    <w:rsid w:val="00005440"/>
    <w:rsid w:val="00006570"/>
    <w:rsid w:val="00010FA7"/>
    <w:rsid w:val="000111BF"/>
    <w:rsid w:val="00012969"/>
    <w:rsid w:val="000132AF"/>
    <w:rsid w:val="0001370D"/>
    <w:rsid w:val="000158CB"/>
    <w:rsid w:val="0001609B"/>
    <w:rsid w:val="000164D4"/>
    <w:rsid w:val="00017E9F"/>
    <w:rsid w:val="0002039F"/>
    <w:rsid w:val="000207FF"/>
    <w:rsid w:val="00020902"/>
    <w:rsid w:val="0002150A"/>
    <w:rsid w:val="00021594"/>
    <w:rsid w:val="00022829"/>
    <w:rsid w:val="00022DE6"/>
    <w:rsid w:val="00023C24"/>
    <w:rsid w:val="00024E4D"/>
    <w:rsid w:val="00024E95"/>
    <w:rsid w:val="0002542C"/>
    <w:rsid w:val="00025E3C"/>
    <w:rsid w:val="0002673C"/>
    <w:rsid w:val="00027878"/>
    <w:rsid w:val="00030EA5"/>
    <w:rsid w:val="00031F2A"/>
    <w:rsid w:val="00034704"/>
    <w:rsid w:val="00034F3E"/>
    <w:rsid w:val="00034F60"/>
    <w:rsid w:val="000352E2"/>
    <w:rsid w:val="00035F8F"/>
    <w:rsid w:val="000365C5"/>
    <w:rsid w:val="00037A27"/>
    <w:rsid w:val="00041C90"/>
    <w:rsid w:val="000423E8"/>
    <w:rsid w:val="000425AB"/>
    <w:rsid w:val="00042E58"/>
    <w:rsid w:val="000457C8"/>
    <w:rsid w:val="00045B5B"/>
    <w:rsid w:val="000465FD"/>
    <w:rsid w:val="00050335"/>
    <w:rsid w:val="000508B1"/>
    <w:rsid w:val="000515B2"/>
    <w:rsid w:val="00051EB0"/>
    <w:rsid w:val="00052B7F"/>
    <w:rsid w:val="00057CD0"/>
    <w:rsid w:val="00060A1F"/>
    <w:rsid w:val="00060CDB"/>
    <w:rsid w:val="000620C9"/>
    <w:rsid w:val="0006294F"/>
    <w:rsid w:val="0006466E"/>
    <w:rsid w:val="0006558B"/>
    <w:rsid w:val="00065A00"/>
    <w:rsid w:val="00067795"/>
    <w:rsid w:val="000705A1"/>
    <w:rsid w:val="00071522"/>
    <w:rsid w:val="00071BBF"/>
    <w:rsid w:val="00072C39"/>
    <w:rsid w:val="000760E2"/>
    <w:rsid w:val="0007655F"/>
    <w:rsid w:val="0008087A"/>
    <w:rsid w:val="00083350"/>
    <w:rsid w:val="00085217"/>
    <w:rsid w:val="00085294"/>
    <w:rsid w:val="00085580"/>
    <w:rsid w:val="00085CA5"/>
    <w:rsid w:val="00090A2A"/>
    <w:rsid w:val="00091410"/>
    <w:rsid w:val="00091ED8"/>
    <w:rsid w:val="00094426"/>
    <w:rsid w:val="00094894"/>
    <w:rsid w:val="00094D9B"/>
    <w:rsid w:val="00095236"/>
    <w:rsid w:val="0009524E"/>
    <w:rsid w:val="000A0A06"/>
    <w:rsid w:val="000A2286"/>
    <w:rsid w:val="000A2817"/>
    <w:rsid w:val="000A417F"/>
    <w:rsid w:val="000A4329"/>
    <w:rsid w:val="000A5E42"/>
    <w:rsid w:val="000A69E7"/>
    <w:rsid w:val="000B24F2"/>
    <w:rsid w:val="000B2BFB"/>
    <w:rsid w:val="000B46F0"/>
    <w:rsid w:val="000B7DD3"/>
    <w:rsid w:val="000C1C2D"/>
    <w:rsid w:val="000C2D9F"/>
    <w:rsid w:val="000C35EA"/>
    <w:rsid w:val="000C5C60"/>
    <w:rsid w:val="000C6857"/>
    <w:rsid w:val="000C7D26"/>
    <w:rsid w:val="000D1520"/>
    <w:rsid w:val="000D1D0E"/>
    <w:rsid w:val="000D2EFB"/>
    <w:rsid w:val="000D493F"/>
    <w:rsid w:val="000D4F97"/>
    <w:rsid w:val="000D52C9"/>
    <w:rsid w:val="000E14C8"/>
    <w:rsid w:val="000E3AE5"/>
    <w:rsid w:val="000E3DA9"/>
    <w:rsid w:val="000E4B54"/>
    <w:rsid w:val="000E4D72"/>
    <w:rsid w:val="000E56BD"/>
    <w:rsid w:val="000E761F"/>
    <w:rsid w:val="000F063C"/>
    <w:rsid w:val="000F0B72"/>
    <w:rsid w:val="000F194D"/>
    <w:rsid w:val="000F278C"/>
    <w:rsid w:val="000F2F1E"/>
    <w:rsid w:val="000F3244"/>
    <w:rsid w:val="000F5564"/>
    <w:rsid w:val="000F55B4"/>
    <w:rsid w:val="000F5DDC"/>
    <w:rsid w:val="000F66D9"/>
    <w:rsid w:val="000F70CA"/>
    <w:rsid w:val="0010110A"/>
    <w:rsid w:val="0010267B"/>
    <w:rsid w:val="00103A3B"/>
    <w:rsid w:val="00103E75"/>
    <w:rsid w:val="001052BE"/>
    <w:rsid w:val="00106929"/>
    <w:rsid w:val="00106A33"/>
    <w:rsid w:val="001075EB"/>
    <w:rsid w:val="00107784"/>
    <w:rsid w:val="00110C7A"/>
    <w:rsid w:val="00120B3B"/>
    <w:rsid w:val="00120C49"/>
    <w:rsid w:val="00121568"/>
    <w:rsid w:val="0012156D"/>
    <w:rsid w:val="00123043"/>
    <w:rsid w:val="00123515"/>
    <w:rsid w:val="00124033"/>
    <w:rsid w:val="00124497"/>
    <w:rsid w:val="00124993"/>
    <w:rsid w:val="001249A8"/>
    <w:rsid w:val="00125176"/>
    <w:rsid w:val="00125802"/>
    <w:rsid w:val="00125D4B"/>
    <w:rsid w:val="00127410"/>
    <w:rsid w:val="00127B77"/>
    <w:rsid w:val="00132CAE"/>
    <w:rsid w:val="0013321D"/>
    <w:rsid w:val="0013324D"/>
    <w:rsid w:val="00133A18"/>
    <w:rsid w:val="0013425B"/>
    <w:rsid w:val="0013462C"/>
    <w:rsid w:val="00134D50"/>
    <w:rsid w:val="00134E9E"/>
    <w:rsid w:val="00134F5B"/>
    <w:rsid w:val="0013592E"/>
    <w:rsid w:val="00136919"/>
    <w:rsid w:val="001369B6"/>
    <w:rsid w:val="001376E8"/>
    <w:rsid w:val="0013784C"/>
    <w:rsid w:val="00137866"/>
    <w:rsid w:val="001378BA"/>
    <w:rsid w:val="00137A38"/>
    <w:rsid w:val="00137A62"/>
    <w:rsid w:val="00140440"/>
    <w:rsid w:val="0014054A"/>
    <w:rsid w:val="00146E17"/>
    <w:rsid w:val="001470C7"/>
    <w:rsid w:val="001470DF"/>
    <w:rsid w:val="00147ED2"/>
    <w:rsid w:val="00151DCD"/>
    <w:rsid w:val="001522CE"/>
    <w:rsid w:val="0015239B"/>
    <w:rsid w:val="00152443"/>
    <w:rsid w:val="001524DD"/>
    <w:rsid w:val="0015284C"/>
    <w:rsid w:val="00154481"/>
    <w:rsid w:val="001551B0"/>
    <w:rsid w:val="00155246"/>
    <w:rsid w:val="00156506"/>
    <w:rsid w:val="001608AF"/>
    <w:rsid w:val="001619DC"/>
    <w:rsid w:val="00161CFA"/>
    <w:rsid w:val="00162CA2"/>
    <w:rsid w:val="00162D16"/>
    <w:rsid w:val="00162FD2"/>
    <w:rsid w:val="001632AD"/>
    <w:rsid w:val="001651FD"/>
    <w:rsid w:val="00166B36"/>
    <w:rsid w:val="00176753"/>
    <w:rsid w:val="00176C5F"/>
    <w:rsid w:val="0017717C"/>
    <w:rsid w:val="00180591"/>
    <w:rsid w:val="001807F5"/>
    <w:rsid w:val="00180D0D"/>
    <w:rsid w:val="00181450"/>
    <w:rsid w:val="00181CD5"/>
    <w:rsid w:val="00183285"/>
    <w:rsid w:val="00184322"/>
    <w:rsid w:val="001855B9"/>
    <w:rsid w:val="001876D5"/>
    <w:rsid w:val="00190C72"/>
    <w:rsid w:val="0019115F"/>
    <w:rsid w:val="0019141F"/>
    <w:rsid w:val="00191675"/>
    <w:rsid w:val="00191C72"/>
    <w:rsid w:val="00193A23"/>
    <w:rsid w:val="00195808"/>
    <w:rsid w:val="00196177"/>
    <w:rsid w:val="00196889"/>
    <w:rsid w:val="001969AD"/>
    <w:rsid w:val="001A0023"/>
    <w:rsid w:val="001A151D"/>
    <w:rsid w:val="001A2476"/>
    <w:rsid w:val="001A2956"/>
    <w:rsid w:val="001A4BC0"/>
    <w:rsid w:val="001A51F9"/>
    <w:rsid w:val="001A546A"/>
    <w:rsid w:val="001A71FB"/>
    <w:rsid w:val="001B02F2"/>
    <w:rsid w:val="001B1E07"/>
    <w:rsid w:val="001B2E1F"/>
    <w:rsid w:val="001B3E14"/>
    <w:rsid w:val="001B4D1B"/>
    <w:rsid w:val="001B50B2"/>
    <w:rsid w:val="001B68BB"/>
    <w:rsid w:val="001B72EA"/>
    <w:rsid w:val="001B7986"/>
    <w:rsid w:val="001C0135"/>
    <w:rsid w:val="001C0607"/>
    <w:rsid w:val="001C0E7E"/>
    <w:rsid w:val="001C194B"/>
    <w:rsid w:val="001C2094"/>
    <w:rsid w:val="001C474D"/>
    <w:rsid w:val="001C557D"/>
    <w:rsid w:val="001D0527"/>
    <w:rsid w:val="001D0CF5"/>
    <w:rsid w:val="001D0F2F"/>
    <w:rsid w:val="001D1E97"/>
    <w:rsid w:val="001D30EF"/>
    <w:rsid w:val="001D4C50"/>
    <w:rsid w:val="001D7CEC"/>
    <w:rsid w:val="001E0FD7"/>
    <w:rsid w:val="001E18E8"/>
    <w:rsid w:val="001E1E34"/>
    <w:rsid w:val="001E48F2"/>
    <w:rsid w:val="001E4E7C"/>
    <w:rsid w:val="001F0F10"/>
    <w:rsid w:val="001F22F9"/>
    <w:rsid w:val="001F238F"/>
    <w:rsid w:val="001F4013"/>
    <w:rsid w:val="001F6876"/>
    <w:rsid w:val="001F7AC4"/>
    <w:rsid w:val="001F7ECF"/>
    <w:rsid w:val="00200A5A"/>
    <w:rsid w:val="002013AA"/>
    <w:rsid w:val="00201433"/>
    <w:rsid w:val="002014E0"/>
    <w:rsid w:val="002023FA"/>
    <w:rsid w:val="00205246"/>
    <w:rsid w:val="00205472"/>
    <w:rsid w:val="00205A15"/>
    <w:rsid w:val="0020728E"/>
    <w:rsid w:val="00207DB3"/>
    <w:rsid w:val="00211FD0"/>
    <w:rsid w:val="00212831"/>
    <w:rsid w:val="00212A65"/>
    <w:rsid w:val="00212A84"/>
    <w:rsid w:val="00212F33"/>
    <w:rsid w:val="00213C50"/>
    <w:rsid w:val="00215DD5"/>
    <w:rsid w:val="00217CCA"/>
    <w:rsid w:val="00217E03"/>
    <w:rsid w:val="00220029"/>
    <w:rsid w:val="002207FF"/>
    <w:rsid w:val="00222C38"/>
    <w:rsid w:val="00223385"/>
    <w:rsid w:val="00223BE1"/>
    <w:rsid w:val="00223DB4"/>
    <w:rsid w:val="002242B9"/>
    <w:rsid w:val="00224C74"/>
    <w:rsid w:val="002253BC"/>
    <w:rsid w:val="00226E3B"/>
    <w:rsid w:val="00227889"/>
    <w:rsid w:val="00227D39"/>
    <w:rsid w:val="00227EA3"/>
    <w:rsid w:val="00230FDF"/>
    <w:rsid w:val="0023522E"/>
    <w:rsid w:val="00235475"/>
    <w:rsid w:val="0023648C"/>
    <w:rsid w:val="00242398"/>
    <w:rsid w:val="002425B2"/>
    <w:rsid w:val="0024349B"/>
    <w:rsid w:val="002476F8"/>
    <w:rsid w:val="002544F8"/>
    <w:rsid w:val="0026123A"/>
    <w:rsid w:val="0026190C"/>
    <w:rsid w:val="002620CE"/>
    <w:rsid w:val="00262859"/>
    <w:rsid w:val="00262AEF"/>
    <w:rsid w:val="002633A1"/>
    <w:rsid w:val="002649D2"/>
    <w:rsid w:val="00267EB0"/>
    <w:rsid w:val="0027068C"/>
    <w:rsid w:val="002711E6"/>
    <w:rsid w:val="00271527"/>
    <w:rsid w:val="0027419F"/>
    <w:rsid w:val="00274AFD"/>
    <w:rsid w:val="0027574E"/>
    <w:rsid w:val="002765A1"/>
    <w:rsid w:val="00277774"/>
    <w:rsid w:val="00281F5D"/>
    <w:rsid w:val="002822AD"/>
    <w:rsid w:val="00282FBA"/>
    <w:rsid w:val="0028422B"/>
    <w:rsid w:val="002842F7"/>
    <w:rsid w:val="00285032"/>
    <w:rsid w:val="00286E27"/>
    <w:rsid w:val="00290682"/>
    <w:rsid w:val="00291035"/>
    <w:rsid w:val="0029170C"/>
    <w:rsid w:val="002926ED"/>
    <w:rsid w:val="00294D99"/>
    <w:rsid w:val="00296DD8"/>
    <w:rsid w:val="002971BA"/>
    <w:rsid w:val="002975AE"/>
    <w:rsid w:val="002A1059"/>
    <w:rsid w:val="002A15FC"/>
    <w:rsid w:val="002A190F"/>
    <w:rsid w:val="002A381D"/>
    <w:rsid w:val="002A40A5"/>
    <w:rsid w:val="002A424B"/>
    <w:rsid w:val="002A55EA"/>
    <w:rsid w:val="002A5B7F"/>
    <w:rsid w:val="002A5BEA"/>
    <w:rsid w:val="002A6FEE"/>
    <w:rsid w:val="002B085F"/>
    <w:rsid w:val="002B0F85"/>
    <w:rsid w:val="002B1F78"/>
    <w:rsid w:val="002B2642"/>
    <w:rsid w:val="002B36E5"/>
    <w:rsid w:val="002B3B19"/>
    <w:rsid w:val="002B4287"/>
    <w:rsid w:val="002B4ECF"/>
    <w:rsid w:val="002B6143"/>
    <w:rsid w:val="002B7518"/>
    <w:rsid w:val="002B7DAE"/>
    <w:rsid w:val="002C1F8B"/>
    <w:rsid w:val="002C21A4"/>
    <w:rsid w:val="002C23D9"/>
    <w:rsid w:val="002C2A69"/>
    <w:rsid w:val="002C2EE5"/>
    <w:rsid w:val="002C3F09"/>
    <w:rsid w:val="002C5F45"/>
    <w:rsid w:val="002C62A5"/>
    <w:rsid w:val="002C707D"/>
    <w:rsid w:val="002C7B4B"/>
    <w:rsid w:val="002D12D0"/>
    <w:rsid w:val="002D1479"/>
    <w:rsid w:val="002D1621"/>
    <w:rsid w:val="002D24C6"/>
    <w:rsid w:val="002D4D24"/>
    <w:rsid w:val="002D4D75"/>
    <w:rsid w:val="002D521C"/>
    <w:rsid w:val="002D5E88"/>
    <w:rsid w:val="002D6220"/>
    <w:rsid w:val="002E0C33"/>
    <w:rsid w:val="002E150D"/>
    <w:rsid w:val="002E216A"/>
    <w:rsid w:val="002E2CBF"/>
    <w:rsid w:val="002E2F1C"/>
    <w:rsid w:val="002E3461"/>
    <w:rsid w:val="002E4673"/>
    <w:rsid w:val="002E5BBA"/>
    <w:rsid w:val="002E627F"/>
    <w:rsid w:val="002E756F"/>
    <w:rsid w:val="002F0825"/>
    <w:rsid w:val="002F09A5"/>
    <w:rsid w:val="002F1B92"/>
    <w:rsid w:val="002F1C18"/>
    <w:rsid w:val="002F27E7"/>
    <w:rsid w:val="002F32CA"/>
    <w:rsid w:val="002F41D7"/>
    <w:rsid w:val="002F5A77"/>
    <w:rsid w:val="00300365"/>
    <w:rsid w:val="00300C52"/>
    <w:rsid w:val="00301F01"/>
    <w:rsid w:val="00303617"/>
    <w:rsid w:val="0030367B"/>
    <w:rsid w:val="003039C9"/>
    <w:rsid w:val="00303B2F"/>
    <w:rsid w:val="003062F3"/>
    <w:rsid w:val="003072DC"/>
    <w:rsid w:val="00307C64"/>
    <w:rsid w:val="00313729"/>
    <w:rsid w:val="00313AD2"/>
    <w:rsid w:val="00316419"/>
    <w:rsid w:val="0031763C"/>
    <w:rsid w:val="00320910"/>
    <w:rsid w:val="00323C18"/>
    <w:rsid w:val="0032629D"/>
    <w:rsid w:val="00327AF2"/>
    <w:rsid w:val="003343DF"/>
    <w:rsid w:val="00334401"/>
    <w:rsid w:val="003358B5"/>
    <w:rsid w:val="00335DAF"/>
    <w:rsid w:val="003362A3"/>
    <w:rsid w:val="00336613"/>
    <w:rsid w:val="0034032B"/>
    <w:rsid w:val="00341C5E"/>
    <w:rsid w:val="00345A57"/>
    <w:rsid w:val="00347515"/>
    <w:rsid w:val="00350996"/>
    <w:rsid w:val="00351527"/>
    <w:rsid w:val="003515B2"/>
    <w:rsid w:val="00351EEE"/>
    <w:rsid w:val="00352139"/>
    <w:rsid w:val="00353CCC"/>
    <w:rsid w:val="003542B0"/>
    <w:rsid w:val="003549BB"/>
    <w:rsid w:val="00355394"/>
    <w:rsid w:val="00355864"/>
    <w:rsid w:val="003558BE"/>
    <w:rsid w:val="00356396"/>
    <w:rsid w:val="00356439"/>
    <w:rsid w:val="003569E5"/>
    <w:rsid w:val="003570ED"/>
    <w:rsid w:val="00357B28"/>
    <w:rsid w:val="00361E7F"/>
    <w:rsid w:val="00362033"/>
    <w:rsid w:val="003620CD"/>
    <w:rsid w:val="0036292A"/>
    <w:rsid w:val="003646DC"/>
    <w:rsid w:val="003647C3"/>
    <w:rsid w:val="003659CF"/>
    <w:rsid w:val="003679D2"/>
    <w:rsid w:val="00371A4E"/>
    <w:rsid w:val="00371BD8"/>
    <w:rsid w:val="00372FB0"/>
    <w:rsid w:val="00373121"/>
    <w:rsid w:val="00373640"/>
    <w:rsid w:val="0037449F"/>
    <w:rsid w:val="00375952"/>
    <w:rsid w:val="00375E18"/>
    <w:rsid w:val="00380AF1"/>
    <w:rsid w:val="00381132"/>
    <w:rsid w:val="00381A43"/>
    <w:rsid w:val="003825C8"/>
    <w:rsid w:val="00382836"/>
    <w:rsid w:val="00382DDC"/>
    <w:rsid w:val="0038360A"/>
    <w:rsid w:val="00386602"/>
    <w:rsid w:val="0038698B"/>
    <w:rsid w:val="00390819"/>
    <w:rsid w:val="00390F1A"/>
    <w:rsid w:val="00392552"/>
    <w:rsid w:val="00393044"/>
    <w:rsid w:val="003932BE"/>
    <w:rsid w:val="003933A6"/>
    <w:rsid w:val="003947B8"/>
    <w:rsid w:val="003957DF"/>
    <w:rsid w:val="00396F10"/>
    <w:rsid w:val="0039E2BC"/>
    <w:rsid w:val="003A0CC9"/>
    <w:rsid w:val="003A1DBD"/>
    <w:rsid w:val="003A4185"/>
    <w:rsid w:val="003A5059"/>
    <w:rsid w:val="003A579D"/>
    <w:rsid w:val="003A6698"/>
    <w:rsid w:val="003A74E4"/>
    <w:rsid w:val="003A7551"/>
    <w:rsid w:val="003A7B3D"/>
    <w:rsid w:val="003ACE50"/>
    <w:rsid w:val="003B087C"/>
    <w:rsid w:val="003B20BD"/>
    <w:rsid w:val="003B4842"/>
    <w:rsid w:val="003B4C25"/>
    <w:rsid w:val="003B5543"/>
    <w:rsid w:val="003B5D9E"/>
    <w:rsid w:val="003B6A3F"/>
    <w:rsid w:val="003B7036"/>
    <w:rsid w:val="003C0D5B"/>
    <w:rsid w:val="003C15FC"/>
    <w:rsid w:val="003C26AA"/>
    <w:rsid w:val="003C3E17"/>
    <w:rsid w:val="003C3FEA"/>
    <w:rsid w:val="003C5839"/>
    <w:rsid w:val="003C6917"/>
    <w:rsid w:val="003D0B19"/>
    <w:rsid w:val="003D0DC5"/>
    <w:rsid w:val="003D128D"/>
    <w:rsid w:val="003D2C6B"/>
    <w:rsid w:val="003D3272"/>
    <w:rsid w:val="003D4AE8"/>
    <w:rsid w:val="003D521E"/>
    <w:rsid w:val="003D5756"/>
    <w:rsid w:val="003D5F0D"/>
    <w:rsid w:val="003D779E"/>
    <w:rsid w:val="003E0B8A"/>
    <w:rsid w:val="003E11B6"/>
    <w:rsid w:val="003E14E1"/>
    <w:rsid w:val="003E266D"/>
    <w:rsid w:val="003E345A"/>
    <w:rsid w:val="003E463E"/>
    <w:rsid w:val="003E5046"/>
    <w:rsid w:val="003E59F7"/>
    <w:rsid w:val="003E700E"/>
    <w:rsid w:val="003F2D0C"/>
    <w:rsid w:val="003F449C"/>
    <w:rsid w:val="003F69A6"/>
    <w:rsid w:val="003F77F2"/>
    <w:rsid w:val="0040016B"/>
    <w:rsid w:val="00400619"/>
    <w:rsid w:val="00402849"/>
    <w:rsid w:val="00402FA2"/>
    <w:rsid w:val="0040453B"/>
    <w:rsid w:val="0040571C"/>
    <w:rsid w:val="004121C5"/>
    <w:rsid w:val="00412550"/>
    <w:rsid w:val="00412A0F"/>
    <w:rsid w:val="00413BA8"/>
    <w:rsid w:val="00414883"/>
    <w:rsid w:val="004177A1"/>
    <w:rsid w:val="00422C8D"/>
    <w:rsid w:val="0042483E"/>
    <w:rsid w:val="00425B08"/>
    <w:rsid w:val="004273C7"/>
    <w:rsid w:val="004331EC"/>
    <w:rsid w:val="0043388E"/>
    <w:rsid w:val="00434A11"/>
    <w:rsid w:val="00435049"/>
    <w:rsid w:val="004376D3"/>
    <w:rsid w:val="0043784F"/>
    <w:rsid w:val="004408AE"/>
    <w:rsid w:val="00442581"/>
    <w:rsid w:val="004425E2"/>
    <w:rsid w:val="0044380E"/>
    <w:rsid w:val="00443EB8"/>
    <w:rsid w:val="00444048"/>
    <w:rsid w:val="00444569"/>
    <w:rsid w:val="00444AD4"/>
    <w:rsid w:val="00445006"/>
    <w:rsid w:val="004467CD"/>
    <w:rsid w:val="0044724E"/>
    <w:rsid w:val="00451428"/>
    <w:rsid w:val="004549C8"/>
    <w:rsid w:val="00456C81"/>
    <w:rsid w:val="0046243F"/>
    <w:rsid w:val="00463CCA"/>
    <w:rsid w:val="00466079"/>
    <w:rsid w:val="0046705D"/>
    <w:rsid w:val="00471610"/>
    <w:rsid w:val="004716F0"/>
    <w:rsid w:val="00471D27"/>
    <w:rsid w:val="00473166"/>
    <w:rsid w:val="004734B1"/>
    <w:rsid w:val="00473922"/>
    <w:rsid w:val="004744D1"/>
    <w:rsid w:val="004748CF"/>
    <w:rsid w:val="004755EE"/>
    <w:rsid w:val="00475690"/>
    <w:rsid w:val="00476085"/>
    <w:rsid w:val="00476C77"/>
    <w:rsid w:val="00476FA0"/>
    <w:rsid w:val="00482B84"/>
    <w:rsid w:val="00482F8F"/>
    <w:rsid w:val="004848FB"/>
    <w:rsid w:val="00484C86"/>
    <w:rsid w:val="00485B34"/>
    <w:rsid w:val="004875FC"/>
    <w:rsid w:val="00487ACE"/>
    <w:rsid w:val="00490B7D"/>
    <w:rsid w:val="004911FF"/>
    <w:rsid w:val="004915C1"/>
    <w:rsid w:val="00493E3B"/>
    <w:rsid w:val="004957CF"/>
    <w:rsid w:val="00495CA9"/>
    <w:rsid w:val="004964E8"/>
    <w:rsid w:val="00496F86"/>
    <w:rsid w:val="004A049F"/>
    <w:rsid w:val="004A14BE"/>
    <w:rsid w:val="004A1B8F"/>
    <w:rsid w:val="004A1F06"/>
    <w:rsid w:val="004A419B"/>
    <w:rsid w:val="004A4DFB"/>
    <w:rsid w:val="004A6AE6"/>
    <w:rsid w:val="004A7390"/>
    <w:rsid w:val="004A769C"/>
    <w:rsid w:val="004B0E6D"/>
    <w:rsid w:val="004B2F39"/>
    <w:rsid w:val="004B440A"/>
    <w:rsid w:val="004B5F21"/>
    <w:rsid w:val="004B694D"/>
    <w:rsid w:val="004B7EA7"/>
    <w:rsid w:val="004C0B0B"/>
    <w:rsid w:val="004C13AF"/>
    <w:rsid w:val="004C15FE"/>
    <w:rsid w:val="004C1996"/>
    <w:rsid w:val="004C25C5"/>
    <w:rsid w:val="004C2851"/>
    <w:rsid w:val="004C3676"/>
    <w:rsid w:val="004C7811"/>
    <w:rsid w:val="004D134A"/>
    <w:rsid w:val="004D1D1B"/>
    <w:rsid w:val="004D2084"/>
    <w:rsid w:val="004D25B5"/>
    <w:rsid w:val="004D5338"/>
    <w:rsid w:val="004D5E9C"/>
    <w:rsid w:val="004D5F3D"/>
    <w:rsid w:val="004D75AC"/>
    <w:rsid w:val="004D7DD0"/>
    <w:rsid w:val="004E3BF0"/>
    <w:rsid w:val="004E4C7E"/>
    <w:rsid w:val="004E55EC"/>
    <w:rsid w:val="004E6D4D"/>
    <w:rsid w:val="004F18DC"/>
    <w:rsid w:val="004F1A62"/>
    <w:rsid w:val="004F2152"/>
    <w:rsid w:val="004F2439"/>
    <w:rsid w:val="004F2775"/>
    <w:rsid w:val="004F3496"/>
    <w:rsid w:val="004F3BD8"/>
    <w:rsid w:val="004F484E"/>
    <w:rsid w:val="004F4DBB"/>
    <w:rsid w:val="005003E2"/>
    <w:rsid w:val="005022F3"/>
    <w:rsid w:val="00507D4E"/>
    <w:rsid w:val="00511E22"/>
    <w:rsid w:val="00512CA9"/>
    <w:rsid w:val="0051493A"/>
    <w:rsid w:val="00514DBD"/>
    <w:rsid w:val="005162BB"/>
    <w:rsid w:val="00516B73"/>
    <w:rsid w:val="00516E61"/>
    <w:rsid w:val="005176EA"/>
    <w:rsid w:val="00517742"/>
    <w:rsid w:val="00517A5B"/>
    <w:rsid w:val="00521429"/>
    <w:rsid w:val="0052273D"/>
    <w:rsid w:val="00524CEC"/>
    <w:rsid w:val="005278B5"/>
    <w:rsid w:val="00527A70"/>
    <w:rsid w:val="00530C28"/>
    <w:rsid w:val="005319C7"/>
    <w:rsid w:val="005322C0"/>
    <w:rsid w:val="005329EC"/>
    <w:rsid w:val="00533085"/>
    <w:rsid w:val="0053605A"/>
    <w:rsid w:val="005364A8"/>
    <w:rsid w:val="00536748"/>
    <w:rsid w:val="005376DB"/>
    <w:rsid w:val="00537C13"/>
    <w:rsid w:val="00538004"/>
    <w:rsid w:val="00541274"/>
    <w:rsid w:val="005419DA"/>
    <w:rsid w:val="00541C52"/>
    <w:rsid w:val="0054208E"/>
    <w:rsid w:val="005430B4"/>
    <w:rsid w:val="00543973"/>
    <w:rsid w:val="005441A9"/>
    <w:rsid w:val="00544525"/>
    <w:rsid w:val="00544A93"/>
    <w:rsid w:val="00544C77"/>
    <w:rsid w:val="00544FF8"/>
    <w:rsid w:val="00547073"/>
    <w:rsid w:val="0055055B"/>
    <w:rsid w:val="00551A70"/>
    <w:rsid w:val="00552433"/>
    <w:rsid w:val="005527D7"/>
    <w:rsid w:val="005531D8"/>
    <w:rsid w:val="005538B3"/>
    <w:rsid w:val="00554C0A"/>
    <w:rsid w:val="00555135"/>
    <w:rsid w:val="00555A7E"/>
    <w:rsid w:val="0055734F"/>
    <w:rsid w:val="00557814"/>
    <w:rsid w:val="00557BB9"/>
    <w:rsid w:val="00561611"/>
    <w:rsid w:val="00563AB7"/>
    <w:rsid w:val="00563E5D"/>
    <w:rsid w:val="00566FCE"/>
    <w:rsid w:val="005670FF"/>
    <w:rsid w:val="00567DA6"/>
    <w:rsid w:val="005707F4"/>
    <w:rsid w:val="00570FFD"/>
    <w:rsid w:val="005722BF"/>
    <w:rsid w:val="005740D0"/>
    <w:rsid w:val="00575CCE"/>
    <w:rsid w:val="00576D56"/>
    <w:rsid w:val="00581F2A"/>
    <w:rsid w:val="00583A12"/>
    <w:rsid w:val="00584070"/>
    <w:rsid w:val="00584C44"/>
    <w:rsid w:val="005853E2"/>
    <w:rsid w:val="00587CC9"/>
    <w:rsid w:val="00591C7B"/>
    <w:rsid w:val="005923E6"/>
    <w:rsid w:val="005937A7"/>
    <w:rsid w:val="00594144"/>
    <w:rsid w:val="005943FE"/>
    <w:rsid w:val="00594ECF"/>
    <w:rsid w:val="005967FF"/>
    <w:rsid w:val="005A0DCC"/>
    <w:rsid w:val="005A0E27"/>
    <w:rsid w:val="005A1F34"/>
    <w:rsid w:val="005A1FA7"/>
    <w:rsid w:val="005A25FB"/>
    <w:rsid w:val="005A2D0F"/>
    <w:rsid w:val="005A406D"/>
    <w:rsid w:val="005A5C3D"/>
    <w:rsid w:val="005A7E8E"/>
    <w:rsid w:val="005B1826"/>
    <w:rsid w:val="005B25D8"/>
    <w:rsid w:val="005B4AD6"/>
    <w:rsid w:val="005B53D1"/>
    <w:rsid w:val="005B6508"/>
    <w:rsid w:val="005C39C8"/>
    <w:rsid w:val="005D0780"/>
    <w:rsid w:val="005D13DC"/>
    <w:rsid w:val="005D2759"/>
    <w:rsid w:val="005D298A"/>
    <w:rsid w:val="005D490F"/>
    <w:rsid w:val="005D4F01"/>
    <w:rsid w:val="005D6CCD"/>
    <w:rsid w:val="005D7EE4"/>
    <w:rsid w:val="005E0C41"/>
    <w:rsid w:val="005E1260"/>
    <w:rsid w:val="005E12D3"/>
    <w:rsid w:val="005E12E9"/>
    <w:rsid w:val="005E1556"/>
    <w:rsid w:val="005E2D99"/>
    <w:rsid w:val="005E3F3A"/>
    <w:rsid w:val="005E51D3"/>
    <w:rsid w:val="005E5253"/>
    <w:rsid w:val="005E5E5D"/>
    <w:rsid w:val="005E6713"/>
    <w:rsid w:val="005E7393"/>
    <w:rsid w:val="005E787C"/>
    <w:rsid w:val="005F00C3"/>
    <w:rsid w:val="005F0214"/>
    <w:rsid w:val="005F035B"/>
    <w:rsid w:val="005F0D9C"/>
    <w:rsid w:val="005F0E24"/>
    <w:rsid w:val="005F2681"/>
    <w:rsid w:val="005F3B86"/>
    <w:rsid w:val="0060178D"/>
    <w:rsid w:val="0060183C"/>
    <w:rsid w:val="00602088"/>
    <w:rsid w:val="006032ED"/>
    <w:rsid w:val="00603860"/>
    <w:rsid w:val="00603936"/>
    <w:rsid w:val="00604915"/>
    <w:rsid w:val="00605204"/>
    <w:rsid w:val="00606C7B"/>
    <w:rsid w:val="00606E94"/>
    <w:rsid w:val="00607C4A"/>
    <w:rsid w:val="00607F43"/>
    <w:rsid w:val="00613653"/>
    <w:rsid w:val="0061685F"/>
    <w:rsid w:val="00616D82"/>
    <w:rsid w:val="00620034"/>
    <w:rsid w:val="006216EB"/>
    <w:rsid w:val="00622138"/>
    <w:rsid w:val="00624B03"/>
    <w:rsid w:val="00626543"/>
    <w:rsid w:val="006265C0"/>
    <w:rsid w:val="00626635"/>
    <w:rsid w:val="006272FF"/>
    <w:rsid w:val="00631C87"/>
    <w:rsid w:val="006335A9"/>
    <w:rsid w:val="00634F64"/>
    <w:rsid w:val="00636174"/>
    <w:rsid w:val="006365EF"/>
    <w:rsid w:val="006368DD"/>
    <w:rsid w:val="00637517"/>
    <w:rsid w:val="00637A44"/>
    <w:rsid w:val="00640DCE"/>
    <w:rsid w:val="00641E25"/>
    <w:rsid w:val="00642C08"/>
    <w:rsid w:val="00643542"/>
    <w:rsid w:val="00644935"/>
    <w:rsid w:val="00644C86"/>
    <w:rsid w:val="006459E8"/>
    <w:rsid w:val="0064657E"/>
    <w:rsid w:val="006475ED"/>
    <w:rsid w:val="00647E4F"/>
    <w:rsid w:val="0065106A"/>
    <w:rsid w:val="0065125B"/>
    <w:rsid w:val="00652B9C"/>
    <w:rsid w:val="00654015"/>
    <w:rsid w:val="00654610"/>
    <w:rsid w:val="00654A0C"/>
    <w:rsid w:val="0065502F"/>
    <w:rsid w:val="006550DE"/>
    <w:rsid w:val="00655530"/>
    <w:rsid w:val="00656C77"/>
    <w:rsid w:val="00657B74"/>
    <w:rsid w:val="006606ED"/>
    <w:rsid w:val="00661D4B"/>
    <w:rsid w:val="006642E3"/>
    <w:rsid w:val="006647E7"/>
    <w:rsid w:val="0066774F"/>
    <w:rsid w:val="00667768"/>
    <w:rsid w:val="00673AAC"/>
    <w:rsid w:val="006747C1"/>
    <w:rsid w:val="0067521D"/>
    <w:rsid w:val="00680B8B"/>
    <w:rsid w:val="006855F9"/>
    <w:rsid w:val="00686C42"/>
    <w:rsid w:val="00687CC3"/>
    <w:rsid w:val="00693A0C"/>
    <w:rsid w:val="0069400D"/>
    <w:rsid w:val="006946C5"/>
    <w:rsid w:val="00694CD2"/>
    <w:rsid w:val="00696A01"/>
    <w:rsid w:val="00696FBE"/>
    <w:rsid w:val="006971EB"/>
    <w:rsid w:val="006972C2"/>
    <w:rsid w:val="006A2D75"/>
    <w:rsid w:val="006A3DC6"/>
    <w:rsid w:val="006A6977"/>
    <w:rsid w:val="006A742E"/>
    <w:rsid w:val="006A78B5"/>
    <w:rsid w:val="006A7B52"/>
    <w:rsid w:val="006B6C0A"/>
    <w:rsid w:val="006B79D7"/>
    <w:rsid w:val="006C07B7"/>
    <w:rsid w:val="006C2048"/>
    <w:rsid w:val="006C3655"/>
    <w:rsid w:val="006C4FB3"/>
    <w:rsid w:val="006C556E"/>
    <w:rsid w:val="006C59FB"/>
    <w:rsid w:val="006C74AD"/>
    <w:rsid w:val="006C7F4A"/>
    <w:rsid w:val="006D08F7"/>
    <w:rsid w:val="006D20FD"/>
    <w:rsid w:val="006D31B2"/>
    <w:rsid w:val="006D33A4"/>
    <w:rsid w:val="006D3579"/>
    <w:rsid w:val="006D7752"/>
    <w:rsid w:val="006E0B1B"/>
    <w:rsid w:val="006E1505"/>
    <w:rsid w:val="006E1C00"/>
    <w:rsid w:val="006E1F4C"/>
    <w:rsid w:val="006E2BD3"/>
    <w:rsid w:val="006E38D7"/>
    <w:rsid w:val="006E3DD1"/>
    <w:rsid w:val="006E4553"/>
    <w:rsid w:val="006E5CFB"/>
    <w:rsid w:val="006E70EF"/>
    <w:rsid w:val="006F4862"/>
    <w:rsid w:val="006F5614"/>
    <w:rsid w:val="006F5A7E"/>
    <w:rsid w:val="006F6DC1"/>
    <w:rsid w:val="006FF95D"/>
    <w:rsid w:val="00700BB3"/>
    <w:rsid w:val="00704A0D"/>
    <w:rsid w:val="00704D8A"/>
    <w:rsid w:val="007050A3"/>
    <w:rsid w:val="00706099"/>
    <w:rsid w:val="00710AF3"/>
    <w:rsid w:val="007114A0"/>
    <w:rsid w:val="0071268A"/>
    <w:rsid w:val="00712FF1"/>
    <w:rsid w:val="00713743"/>
    <w:rsid w:val="00716673"/>
    <w:rsid w:val="00716CC1"/>
    <w:rsid w:val="0071766E"/>
    <w:rsid w:val="007176AD"/>
    <w:rsid w:val="00717AC0"/>
    <w:rsid w:val="00717AE0"/>
    <w:rsid w:val="00720857"/>
    <w:rsid w:val="00723FB0"/>
    <w:rsid w:val="007244E2"/>
    <w:rsid w:val="00731518"/>
    <w:rsid w:val="00731B67"/>
    <w:rsid w:val="007323A3"/>
    <w:rsid w:val="00732766"/>
    <w:rsid w:val="007340C9"/>
    <w:rsid w:val="00735094"/>
    <w:rsid w:val="00735922"/>
    <w:rsid w:val="007363B4"/>
    <w:rsid w:val="007375C8"/>
    <w:rsid w:val="007403F7"/>
    <w:rsid w:val="00740CCB"/>
    <w:rsid w:val="0074155D"/>
    <w:rsid w:val="00741910"/>
    <w:rsid w:val="0074196C"/>
    <w:rsid w:val="00742123"/>
    <w:rsid w:val="00744DE0"/>
    <w:rsid w:val="00744E46"/>
    <w:rsid w:val="007457EB"/>
    <w:rsid w:val="00745B64"/>
    <w:rsid w:val="00745D1C"/>
    <w:rsid w:val="00745EB1"/>
    <w:rsid w:val="00746387"/>
    <w:rsid w:val="00746527"/>
    <w:rsid w:val="00750065"/>
    <w:rsid w:val="00751371"/>
    <w:rsid w:val="007514CF"/>
    <w:rsid w:val="00751BFE"/>
    <w:rsid w:val="00751DEB"/>
    <w:rsid w:val="00753F58"/>
    <w:rsid w:val="00754E01"/>
    <w:rsid w:val="00756A9E"/>
    <w:rsid w:val="007601FD"/>
    <w:rsid w:val="007605C1"/>
    <w:rsid w:val="00761E56"/>
    <w:rsid w:val="007627AA"/>
    <w:rsid w:val="007628E4"/>
    <w:rsid w:val="00763F7C"/>
    <w:rsid w:val="00764114"/>
    <w:rsid w:val="00764D85"/>
    <w:rsid w:val="007652DD"/>
    <w:rsid w:val="00766D80"/>
    <w:rsid w:val="00766E26"/>
    <w:rsid w:val="007716AB"/>
    <w:rsid w:val="00772A80"/>
    <w:rsid w:val="00772BAB"/>
    <w:rsid w:val="00773145"/>
    <w:rsid w:val="0077320B"/>
    <w:rsid w:val="007766DF"/>
    <w:rsid w:val="007814CF"/>
    <w:rsid w:val="00782722"/>
    <w:rsid w:val="00785DB0"/>
    <w:rsid w:val="0078678A"/>
    <w:rsid w:val="007905E2"/>
    <w:rsid w:val="007906B8"/>
    <w:rsid w:val="00790F4F"/>
    <w:rsid w:val="00790F64"/>
    <w:rsid w:val="0079146E"/>
    <w:rsid w:val="0079179A"/>
    <w:rsid w:val="00792E9A"/>
    <w:rsid w:val="00793633"/>
    <w:rsid w:val="00795CBF"/>
    <w:rsid w:val="00795FED"/>
    <w:rsid w:val="007970A5"/>
    <w:rsid w:val="00797ED8"/>
    <w:rsid w:val="007A0294"/>
    <w:rsid w:val="007A23A7"/>
    <w:rsid w:val="007A23F7"/>
    <w:rsid w:val="007A5A15"/>
    <w:rsid w:val="007B22EA"/>
    <w:rsid w:val="007B2300"/>
    <w:rsid w:val="007B2B48"/>
    <w:rsid w:val="007B347F"/>
    <w:rsid w:val="007B3B8E"/>
    <w:rsid w:val="007B6E03"/>
    <w:rsid w:val="007B7B82"/>
    <w:rsid w:val="007C08C0"/>
    <w:rsid w:val="007C26DC"/>
    <w:rsid w:val="007C4AEB"/>
    <w:rsid w:val="007C655C"/>
    <w:rsid w:val="007C7A12"/>
    <w:rsid w:val="007D4120"/>
    <w:rsid w:val="007D4D35"/>
    <w:rsid w:val="007D4D51"/>
    <w:rsid w:val="007D4F46"/>
    <w:rsid w:val="007D594B"/>
    <w:rsid w:val="007D5BBF"/>
    <w:rsid w:val="007D5E59"/>
    <w:rsid w:val="007D6CD0"/>
    <w:rsid w:val="007D7005"/>
    <w:rsid w:val="007E20DA"/>
    <w:rsid w:val="007E3677"/>
    <w:rsid w:val="007E744F"/>
    <w:rsid w:val="007F15F4"/>
    <w:rsid w:val="007F1AB3"/>
    <w:rsid w:val="007F2653"/>
    <w:rsid w:val="007F3A2F"/>
    <w:rsid w:val="007F59C2"/>
    <w:rsid w:val="007F5F85"/>
    <w:rsid w:val="007F6496"/>
    <w:rsid w:val="007F74B6"/>
    <w:rsid w:val="007F7549"/>
    <w:rsid w:val="007F7AB5"/>
    <w:rsid w:val="00800C9E"/>
    <w:rsid w:val="00800E59"/>
    <w:rsid w:val="00801729"/>
    <w:rsid w:val="00801CA5"/>
    <w:rsid w:val="008020DC"/>
    <w:rsid w:val="0080297E"/>
    <w:rsid w:val="00802D27"/>
    <w:rsid w:val="00802F44"/>
    <w:rsid w:val="00802F4D"/>
    <w:rsid w:val="008037B2"/>
    <w:rsid w:val="00804391"/>
    <w:rsid w:val="0080615F"/>
    <w:rsid w:val="00806A36"/>
    <w:rsid w:val="00806C13"/>
    <w:rsid w:val="00807822"/>
    <w:rsid w:val="00807E41"/>
    <w:rsid w:val="0081019E"/>
    <w:rsid w:val="0081390F"/>
    <w:rsid w:val="00813C9E"/>
    <w:rsid w:val="00816ABA"/>
    <w:rsid w:val="008173A2"/>
    <w:rsid w:val="00817946"/>
    <w:rsid w:val="00822557"/>
    <w:rsid w:val="00822826"/>
    <w:rsid w:val="00825551"/>
    <w:rsid w:val="00825768"/>
    <w:rsid w:val="00826896"/>
    <w:rsid w:val="008310D9"/>
    <w:rsid w:val="008312C3"/>
    <w:rsid w:val="00833455"/>
    <w:rsid w:val="00834764"/>
    <w:rsid w:val="00834CBE"/>
    <w:rsid w:val="00834D23"/>
    <w:rsid w:val="008369AA"/>
    <w:rsid w:val="00836B1F"/>
    <w:rsid w:val="00837AD8"/>
    <w:rsid w:val="00843399"/>
    <w:rsid w:val="008441DC"/>
    <w:rsid w:val="008447BF"/>
    <w:rsid w:val="00844E1C"/>
    <w:rsid w:val="008459FD"/>
    <w:rsid w:val="00846FA2"/>
    <w:rsid w:val="00847193"/>
    <w:rsid w:val="008472B6"/>
    <w:rsid w:val="008504E9"/>
    <w:rsid w:val="008527DF"/>
    <w:rsid w:val="00852883"/>
    <w:rsid w:val="00852A30"/>
    <w:rsid w:val="00852EA7"/>
    <w:rsid w:val="008531E5"/>
    <w:rsid w:val="0085404B"/>
    <w:rsid w:val="00855CC2"/>
    <w:rsid w:val="00856566"/>
    <w:rsid w:val="008567B2"/>
    <w:rsid w:val="00857245"/>
    <w:rsid w:val="0085725F"/>
    <w:rsid w:val="0086037F"/>
    <w:rsid w:val="008616DF"/>
    <w:rsid w:val="0086368B"/>
    <w:rsid w:val="00865001"/>
    <w:rsid w:val="00865219"/>
    <w:rsid w:val="00865776"/>
    <w:rsid w:val="00865C12"/>
    <w:rsid w:val="00865CB8"/>
    <w:rsid w:val="00865F59"/>
    <w:rsid w:val="008672EB"/>
    <w:rsid w:val="00871EED"/>
    <w:rsid w:val="008752A4"/>
    <w:rsid w:val="00875F52"/>
    <w:rsid w:val="0087630C"/>
    <w:rsid w:val="008763FD"/>
    <w:rsid w:val="0088130D"/>
    <w:rsid w:val="00882614"/>
    <w:rsid w:val="008843AC"/>
    <w:rsid w:val="00884E07"/>
    <w:rsid w:val="008864EF"/>
    <w:rsid w:val="008877A6"/>
    <w:rsid w:val="00887D43"/>
    <w:rsid w:val="008916F0"/>
    <w:rsid w:val="008926E8"/>
    <w:rsid w:val="00893B88"/>
    <w:rsid w:val="008951F8"/>
    <w:rsid w:val="00897D4A"/>
    <w:rsid w:val="008A0E39"/>
    <w:rsid w:val="008A195F"/>
    <w:rsid w:val="008A4A4F"/>
    <w:rsid w:val="008A56D8"/>
    <w:rsid w:val="008A74E5"/>
    <w:rsid w:val="008B0297"/>
    <w:rsid w:val="008B03F8"/>
    <w:rsid w:val="008B0A73"/>
    <w:rsid w:val="008B1481"/>
    <w:rsid w:val="008B1648"/>
    <w:rsid w:val="008B33BD"/>
    <w:rsid w:val="008B63E7"/>
    <w:rsid w:val="008B650A"/>
    <w:rsid w:val="008C11B8"/>
    <w:rsid w:val="008C1677"/>
    <w:rsid w:val="008C346F"/>
    <w:rsid w:val="008C40AC"/>
    <w:rsid w:val="008C4A6C"/>
    <w:rsid w:val="008C5152"/>
    <w:rsid w:val="008C53B8"/>
    <w:rsid w:val="008C5CE0"/>
    <w:rsid w:val="008C6A56"/>
    <w:rsid w:val="008C6E1A"/>
    <w:rsid w:val="008D078B"/>
    <w:rsid w:val="008D081C"/>
    <w:rsid w:val="008D22FE"/>
    <w:rsid w:val="008D4B79"/>
    <w:rsid w:val="008D4FDE"/>
    <w:rsid w:val="008D6034"/>
    <w:rsid w:val="008E2F16"/>
    <w:rsid w:val="008E398D"/>
    <w:rsid w:val="008E3BFD"/>
    <w:rsid w:val="008E3C76"/>
    <w:rsid w:val="008E3CB7"/>
    <w:rsid w:val="008E5369"/>
    <w:rsid w:val="008E6A78"/>
    <w:rsid w:val="008E7B7E"/>
    <w:rsid w:val="008F0060"/>
    <w:rsid w:val="008F06CD"/>
    <w:rsid w:val="008F0E7B"/>
    <w:rsid w:val="008F19CD"/>
    <w:rsid w:val="008F253C"/>
    <w:rsid w:val="008F4E8E"/>
    <w:rsid w:val="008F6D5D"/>
    <w:rsid w:val="008F6ED4"/>
    <w:rsid w:val="009047CD"/>
    <w:rsid w:val="009065A9"/>
    <w:rsid w:val="00910A0E"/>
    <w:rsid w:val="00911AA2"/>
    <w:rsid w:val="00911F1B"/>
    <w:rsid w:val="009123A9"/>
    <w:rsid w:val="009129DB"/>
    <w:rsid w:val="00912DF7"/>
    <w:rsid w:val="0091352C"/>
    <w:rsid w:val="009145D4"/>
    <w:rsid w:val="00915B4F"/>
    <w:rsid w:val="00916B91"/>
    <w:rsid w:val="0091791F"/>
    <w:rsid w:val="00917BC5"/>
    <w:rsid w:val="00917E7B"/>
    <w:rsid w:val="00920110"/>
    <w:rsid w:val="009206F0"/>
    <w:rsid w:val="009209B3"/>
    <w:rsid w:val="00920E19"/>
    <w:rsid w:val="00921CE8"/>
    <w:rsid w:val="00921FDB"/>
    <w:rsid w:val="00923AD4"/>
    <w:rsid w:val="00924D53"/>
    <w:rsid w:val="009264DB"/>
    <w:rsid w:val="009267D6"/>
    <w:rsid w:val="00930A5A"/>
    <w:rsid w:val="00931656"/>
    <w:rsid w:val="009327AE"/>
    <w:rsid w:val="00934044"/>
    <w:rsid w:val="00936A26"/>
    <w:rsid w:val="00936D78"/>
    <w:rsid w:val="0093734A"/>
    <w:rsid w:val="0093763E"/>
    <w:rsid w:val="00937C49"/>
    <w:rsid w:val="00940032"/>
    <w:rsid w:val="0094125C"/>
    <w:rsid w:val="00942366"/>
    <w:rsid w:val="009433DB"/>
    <w:rsid w:val="00943C23"/>
    <w:rsid w:val="009448D6"/>
    <w:rsid w:val="0094558D"/>
    <w:rsid w:val="00945E3A"/>
    <w:rsid w:val="0094610E"/>
    <w:rsid w:val="00950DB4"/>
    <w:rsid w:val="00951AEE"/>
    <w:rsid w:val="00952A02"/>
    <w:rsid w:val="0095399F"/>
    <w:rsid w:val="0095634F"/>
    <w:rsid w:val="0095688A"/>
    <w:rsid w:val="009622C3"/>
    <w:rsid w:val="009634FC"/>
    <w:rsid w:val="009637FD"/>
    <w:rsid w:val="0096510C"/>
    <w:rsid w:val="00966EAF"/>
    <w:rsid w:val="0096B447"/>
    <w:rsid w:val="00974909"/>
    <w:rsid w:val="00975932"/>
    <w:rsid w:val="00975F50"/>
    <w:rsid w:val="00981015"/>
    <w:rsid w:val="00981217"/>
    <w:rsid w:val="00981394"/>
    <w:rsid w:val="009817E8"/>
    <w:rsid w:val="00982777"/>
    <w:rsid w:val="009829A8"/>
    <w:rsid w:val="00983CE5"/>
    <w:rsid w:val="009878D1"/>
    <w:rsid w:val="009908DF"/>
    <w:rsid w:val="00991248"/>
    <w:rsid w:val="009921C6"/>
    <w:rsid w:val="009931EE"/>
    <w:rsid w:val="00993ACE"/>
    <w:rsid w:val="0099577A"/>
    <w:rsid w:val="00995F89"/>
    <w:rsid w:val="00996AC2"/>
    <w:rsid w:val="00996F11"/>
    <w:rsid w:val="009A078F"/>
    <w:rsid w:val="009A1E0E"/>
    <w:rsid w:val="009A2935"/>
    <w:rsid w:val="009A30C1"/>
    <w:rsid w:val="009A33DD"/>
    <w:rsid w:val="009A7444"/>
    <w:rsid w:val="009B289F"/>
    <w:rsid w:val="009B33D9"/>
    <w:rsid w:val="009B46F0"/>
    <w:rsid w:val="009B48EC"/>
    <w:rsid w:val="009B4BD7"/>
    <w:rsid w:val="009B6399"/>
    <w:rsid w:val="009B643A"/>
    <w:rsid w:val="009B6768"/>
    <w:rsid w:val="009B7B84"/>
    <w:rsid w:val="009C08D7"/>
    <w:rsid w:val="009C1FAE"/>
    <w:rsid w:val="009C262A"/>
    <w:rsid w:val="009C2CF2"/>
    <w:rsid w:val="009C5799"/>
    <w:rsid w:val="009C5865"/>
    <w:rsid w:val="009C5995"/>
    <w:rsid w:val="009C6194"/>
    <w:rsid w:val="009D13E4"/>
    <w:rsid w:val="009D2159"/>
    <w:rsid w:val="009D2288"/>
    <w:rsid w:val="009D30B7"/>
    <w:rsid w:val="009D32CA"/>
    <w:rsid w:val="009D4FAE"/>
    <w:rsid w:val="009D745E"/>
    <w:rsid w:val="009D7FDF"/>
    <w:rsid w:val="009E0D02"/>
    <w:rsid w:val="009E210A"/>
    <w:rsid w:val="009E28AA"/>
    <w:rsid w:val="009E4902"/>
    <w:rsid w:val="009E5304"/>
    <w:rsid w:val="009E546F"/>
    <w:rsid w:val="009E5DF9"/>
    <w:rsid w:val="009E66D5"/>
    <w:rsid w:val="009E6CF0"/>
    <w:rsid w:val="009F50C0"/>
    <w:rsid w:val="009F62E7"/>
    <w:rsid w:val="009F6424"/>
    <w:rsid w:val="009F7536"/>
    <w:rsid w:val="00A0352E"/>
    <w:rsid w:val="00A055B6"/>
    <w:rsid w:val="00A05C9A"/>
    <w:rsid w:val="00A06060"/>
    <w:rsid w:val="00A13F6A"/>
    <w:rsid w:val="00A14E47"/>
    <w:rsid w:val="00A157A5"/>
    <w:rsid w:val="00A171EC"/>
    <w:rsid w:val="00A2012F"/>
    <w:rsid w:val="00A20FB3"/>
    <w:rsid w:val="00A21DBC"/>
    <w:rsid w:val="00A22438"/>
    <w:rsid w:val="00A238F3"/>
    <w:rsid w:val="00A23B3E"/>
    <w:rsid w:val="00A24246"/>
    <w:rsid w:val="00A24442"/>
    <w:rsid w:val="00A24788"/>
    <w:rsid w:val="00A252D1"/>
    <w:rsid w:val="00A26B5B"/>
    <w:rsid w:val="00A276E2"/>
    <w:rsid w:val="00A27BDB"/>
    <w:rsid w:val="00A318B4"/>
    <w:rsid w:val="00A31BEA"/>
    <w:rsid w:val="00A34F79"/>
    <w:rsid w:val="00A350FC"/>
    <w:rsid w:val="00A356E3"/>
    <w:rsid w:val="00A400A1"/>
    <w:rsid w:val="00A400F4"/>
    <w:rsid w:val="00A426AF"/>
    <w:rsid w:val="00A43DA6"/>
    <w:rsid w:val="00A45AE3"/>
    <w:rsid w:val="00A56582"/>
    <w:rsid w:val="00A630BF"/>
    <w:rsid w:val="00A642C7"/>
    <w:rsid w:val="00A647BD"/>
    <w:rsid w:val="00A647E5"/>
    <w:rsid w:val="00A64A38"/>
    <w:rsid w:val="00A64CC8"/>
    <w:rsid w:val="00A702AD"/>
    <w:rsid w:val="00A70609"/>
    <w:rsid w:val="00A7303C"/>
    <w:rsid w:val="00A73857"/>
    <w:rsid w:val="00A7394C"/>
    <w:rsid w:val="00A745DE"/>
    <w:rsid w:val="00A746DB"/>
    <w:rsid w:val="00A74D3F"/>
    <w:rsid w:val="00A74FC5"/>
    <w:rsid w:val="00A758DA"/>
    <w:rsid w:val="00A76803"/>
    <w:rsid w:val="00A7BF01"/>
    <w:rsid w:val="00A80ADE"/>
    <w:rsid w:val="00A81507"/>
    <w:rsid w:val="00A8447A"/>
    <w:rsid w:val="00A854C2"/>
    <w:rsid w:val="00A85985"/>
    <w:rsid w:val="00A8633C"/>
    <w:rsid w:val="00A875DC"/>
    <w:rsid w:val="00A87D96"/>
    <w:rsid w:val="00A90188"/>
    <w:rsid w:val="00A915C2"/>
    <w:rsid w:val="00A9208F"/>
    <w:rsid w:val="00A92C6C"/>
    <w:rsid w:val="00A93189"/>
    <w:rsid w:val="00A947BB"/>
    <w:rsid w:val="00A94CF1"/>
    <w:rsid w:val="00A95158"/>
    <w:rsid w:val="00A95378"/>
    <w:rsid w:val="00A96AE4"/>
    <w:rsid w:val="00A973C7"/>
    <w:rsid w:val="00A97F77"/>
    <w:rsid w:val="00AA02EC"/>
    <w:rsid w:val="00AA5B98"/>
    <w:rsid w:val="00AA5D24"/>
    <w:rsid w:val="00AB0CD1"/>
    <w:rsid w:val="00AB0F9E"/>
    <w:rsid w:val="00AB2C42"/>
    <w:rsid w:val="00AB32E2"/>
    <w:rsid w:val="00AB358F"/>
    <w:rsid w:val="00AB7C5F"/>
    <w:rsid w:val="00AC011D"/>
    <w:rsid w:val="00AC07D2"/>
    <w:rsid w:val="00AC1132"/>
    <w:rsid w:val="00AC28CF"/>
    <w:rsid w:val="00AC4F6E"/>
    <w:rsid w:val="00AC769B"/>
    <w:rsid w:val="00AD01A4"/>
    <w:rsid w:val="00AD343F"/>
    <w:rsid w:val="00AD3A2D"/>
    <w:rsid w:val="00AE1364"/>
    <w:rsid w:val="00AE1C1A"/>
    <w:rsid w:val="00AE3ED7"/>
    <w:rsid w:val="00AE583E"/>
    <w:rsid w:val="00AE5DBF"/>
    <w:rsid w:val="00AE5FE8"/>
    <w:rsid w:val="00AE64A9"/>
    <w:rsid w:val="00AE64FB"/>
    <w:rsid w:val="00AE77A1"/>
    <w:rsid w:val="00AF21FF"/>
    <w:rsid w:val="00AF2AA1"/>
    <w:rsid w:val="00AF3BCE"/>
    <w:rsid w:val="00AF42F7"/>
    <w:rsid w:val="00AF45EB"/>
    <w:rsid w:val="00AF49EB"/>
    <w:rsid w:val="00AF5913"/>
    <w:rsid w:val="00AF5A9C"/>
    <w:rsid w:val="00AF5B53"/>
    <w:rsid w:val="00AF60AF"/>
    <w:rsid w:val="00AF6562"/>
    <w:rsid w:val="00AF7CD7"/>
    <w:rsid w:val="00B03F98"/>
    <w:rsid w:val="00B0433B"/>
    <w:rsid w:val="00B06142"/>
    <w:rsid w:val="00B06FCF"/>
    <w:rsid w:val="00B07CF3"/>
    <w:rsid w:val="00B07F60"/>
    <w:rsid w:val="00B10093"/>
    <w:rsid w:val="00B113AC"/>
    <w:rsid w:val="00B13372"/>
    <w:rsid w:val="00B1401F"/>
    <w:rsid w:val="00B15AEA"/>
    <w:rsid w:val="00B15E3E"/>
    <w:rsid w:val="00B16332"/>
    <w:rsid w:val="00B163E4"/>
    <w:rsid w:val="00B2075E"/>
    <w:rsid w:val="00B21FF6"/>
    <w:rsid w:val="00B24E24"/>
    <w:rsid w:val="00B261E3"/>
    <w:rsid w:val="00B32458"/>
    <w:rsid w:val="00B327FC"/>
    <w:rsid w:val="00B34027"/>
    <w:rsid w:val="00B34A91"/>
    <w:rsid w:val="00B34AA2"/>
    <w:rsid w:val="00B351A9"/>
    <w:rsid w:val="00B37119"/>
    <w:rsid w:val="00B37E20"/>
    <w:rsid w:val="00B37E76"/>
    <w:rsid w:val="00B40CFF"/>
    <w:rsid w:val="00B43156"/>
    <w:rsid w:val="00B43C56"/>
    <w:rsid w:val="00B4452C"/>
    <w:rsid w:val="00B4625C"/>
    <w:rsid w:val="00B46759"/>
    <w:rsid w:val="00B47902"/>
    <w:rsid w:val="00B47B20"/>
    <w:rsid w:val="00B50EF2"/>
    <w:rsid w:val="00B511CC"/>
    <w:rsid w:val="00B51F75"/>
    <w:rsid w:val="00B52767"/>
    <w:rsid w:val="00B52A2C"/>
    <w:rsid w:val="00B54B0C"/>
    <w:rsid w:val="00B54EAC"/>
    <w:rsid w:val="00B557BB"/>
    <w:rsid w:val="00B56D37"/>
    <w:rsid w:val="00B6071D"/>
    <w:rsid w:val="00B607D2"/>
    <w:rsid w:val="00B61516"/>
    <w:rsid w:val="00B62AED"/>
    <w:rsid w:val="00B63E20"/>
    <w:rsid w:val="00B64871"/>
    <w:rsid w:val="00B64D96"/>
    <w:rsid w:val="00B674E5"/>
    <w:rsid w:val="00B702D4"/>
    <w:rsid w:val="00B724AE"/>
    <w:rsid w:val="00B75628"/>
    <w:rsid w:val="00B763D1"/>
    <w:rsid w:val="00B80622"/>
    <w:rsid w:val="00B8081C"/>
    <w:rsid w:val="00B80B71"/>
    <w:rsid w:val="00B81F04"/>
    <w:rsid w:val="00B83AB7"/>
    <w:rsid w:val="00B8425B"/>
    <w:rsid w:val="00B84ED1"/>
    <w:rsid w:val="00B8694B"/>
    <w:rsid w:val="00B86955"/>
    <w:rsid w:val="00B8789D"/>
    <w:rsid w:val="00B90A9B"/>
    <w:rsid w:val="00B9134B"/>
    <w:rsid w:val="00B91456"/>
    <w:rsid w:val="00B91876"/>
    <w:rsid w:val="00B92243"/>
    <w:rsid w:val="00B93F7A"/>
    <w:rsid w:val="00B948C6"/>
    <w:rsid w:val="00B9494F"/>
    <w:rsid w:val="00B95DA0"/>
    <w:rsid w:val="00B97F99"/>
    <w:rsid w:val="00BA0A83"/>
    <w:rsid w:val="00BA20FD"/>
    <w:rsid w:val="00BA235A"/>
    <w:rsid w:val="00BA341A"/>
    <w:rsid w:val="00BA3699"/>
    <w:rsid w:val="00BA3764"/>
    <w:rsid w:val="00BA4789"/>
    <w:rsid w:val="00BA68FD"/>
    <w:rsid w:val="00BB0074"/>
    <w:rsid w:val="00BB0951"/>
    <w:rsid w:val="00BB0BBD"/>
    <w:rsid w:val="00BB0CD3"/>
    <w:rsid w:val="00BB2686"/>
    <w:rsid w:val="00BB4466"/>
    <w:rsid w:val="00BB45F5"/>
    <w:rsid w:val="00BB7638"/>
    <w:rsid w:val="00BC2E20"/>
    <w:rsid w:val="00BC2FA1"/>
    <w:rsid w:val="00BC6F10"/>
    <w:rsid w:val="00BD0A84"/>
    <w:rsid w:val="00BD0C28"/>
    <w:rsid w:val="00BD1075"/>
    <w:rsid w:val="00BD189F"/>
    <w:rsid w:val="00BD1AEC"/>
    <w:rsid w:val="00BD2D16"/>
    <w:rsid w:val="00BD335D"/>
    <w:rsid w:val="00BD39E9"/>
    <w:rsid w:val="00BD4755"/>
    <w:rsid w:val="00BD7C22"/>
    <w:rsid w:val="00BD7F4B"/>
    <w:rsid w:val="00BDD0A6"/>
    <w:rsid w:val="00BE0D70"/>
    <w:rsid w:val="00BE2633"/>
    <w:rsid w:val="00BE28BD"/>
    <w:rsid w:val="00BE2A17"/>
    <w:rsid w:val="00BE33F9"/>
    <w:rsid w:val="00BE5DDB"/>
    <w:rsid w:val="00BE605E"/>
    <w:rsid w:val="00BF2C49"/>
    <w:rsid w:val="00BF35D0"/>
    <w:rsid w:val="00BF38BF"/>
    <w:rsid w:val="00BF3CEE"/>
    <w:rsid w:val="00BF576D"/>
    <w:rsid w:val="00BF6C6B"/>
    <w:rsid w:val="00BF771A"/>
    <w:rsid w:val="00BF794B"/>
    <w:rsid w:val="00C00863"/>
    <w:rsid w:val="00C00B8E"/>
    <w:rsid w:val="00C0156A"/>
    <w:rsid w:val="00C02A98"/>
    <w:rsid w:val="00C03BE7"/>
    <w:rsid w:val="00C040DE"/>
    <w:rsid w:val="00C04BD4"/>
    <w:rsid w:val="00C057D0"/>
    <w:rsid w:val="00C0735D"/>
    <w:rsid w:val="00C07B0B"/>
    <w:rsid w:val="00C07B2E"/>
    <w:rsid w:val="00C10702"/>
    <w:rsid w:val="00C12945"/>
    <w:rsid w:val="00C1327F"/>
    <w:rsid w:val="00C14360"/>
    <w:rsid w:val="00C144C9"/>
    <w:rsid w:val="00C14537"/>
    <w:rsid w:val="00C14A3C"/>
    <w:rsid w:val="00C15F6C"/>
    <w:rsid w:val="00C165D5"/>
    <w:rsid w:val="00C165EC"/>
    <w:rsid w:val="00C17AD4"/>
    <w:rsid w:val="00C20371"/>
    <w:rsid w:val="00C20442"/>
    <w:rsid w:val="00C23666"/>
    <w:rsid w:val="00C23D5B"/>
    <w:rsid w:val="00C24F34"/>
    <w:rsid w:val="00C252D6"/>
    <w:rsid w:val="00C25394"/>
    <w:rsid w:val="00C27B1A"/>
    <w:rsid w:val="00C3154A"/>
    <w:rsid w:val="00C31C07"/>
    <w:rsid w:val="00C3731A"/>
    <w:rsid w:val="00C4091D"/>
    <w:rsid w:val="00C41838"/>
    <w:rsid w:val="00C42F2B"/>
    <w:rsid w:val="00C442F0"/>
    <w:rsid w:val="00C44DDC"/>
    <w:rsid w:val="00C45140"/>
    <w:rsid w:val="00C45A61"/>
    <w:rsid w:val="00C46526"/>
    <w:rsid w:val="00C46A7B"/>
    <w:rsid w:val="00C46B0A"/>
    <w:rsid w:val="00C46D03"/>
    <w:rsid w:val="00C51725"/>
    <w:rsid w:val="00C52393"/>
    <w:rsid w:val="00C52878"/>
    <w:rsid w:val="00C5316D"/>
    <w:rsid w:val="00C56253"/>
    <w:rsid w:val="00C5656E"/>
    <w:rsid w:val="00C56754"/>
    <w:rsid w:val="00C5BE1F"/>
    <w:rsid w:val="00C603AD"/>
    <w:rsid w:val="00C62A9E"/>
    <w:rsid w:val="00C643A4"/>
    <w:rsid w:val="00C64722"/>
    <w:rsid w:val="00C658C4"/>
    <w:rsid w:val="00C65A06"/>
    <w:rsid w:val="00C6695A"/>
    <w:rsid w:val="00C7069E"/>
    <w:rsid w:val="00C70CBF"/>
    <w:rsid w:val="00C714DA"/>
    <w:rsid w:val="00C71590"/>
    <w:rsid w:val="00C71DC0"/>
    <w:rsid w:val="00C7280B"/>
    <w:rsid w:val="00C73AB9"/>
    <w:rsid w:val="00C73EBD"/>
    <w:rsid w:val="00C74447"/>
    <w:rsid w:val="00C7496C"/>
    <w:rsid w:val="00C768F4"/>
    <w:rsid w:val="00C77BA8"/>
    <w:rsid w:val="00C8012B"/>
    <w:rsid w:val="00C8346D"/>
    <w:rsid w:val="00C92C52"/>
    <w:rsid w:val="00C92FFB"/>
    <w:rsid w:val="00C93E27"/>
    <w:rsid w:val="00C94989"/>
    <w:rsid w:val="00C966AB"/>
    <w:rsid w:val="00CA0DDC"/>
    <w:rsid w:val="00CA128B"/>
    <w:rsid w:val="00CA1308"/>
    <w:rsid w:val="00CA14A6"/>
    <w:rsid w:val="00CA1CF5"/>
    <w:rsid w:val="00CA2552"/>
    <w:rsid w:val="00CA45AF"/>
    <w:rsid w:val="00CA51EB"/>
    <w:rsid w:val="00CA54DB"/>
    <w:rsid w:val="00CA5953"/>
    <w:rsid w:val="00CA5FCD"/>
    <w:rsid w:val="00CA60F3"/>
    <w:rsid w:val="00CA726B"/>
    <w:rsid w:val="00CA7C45"/>
    <w:rsid w:val="00CB01B9"/>
    <w:rsid w:val="00CB2439"/>
    <w:rsid w:val="00CB3BA1"/>
    <w:rsid w:val="00CB4930"/>
    <w:rsid w:val="00CB590B"/>
    <w:rsid w:val="00CB5BFD"/>
    <w:rsid w:val="00CC0319"/>
    <w:rsid w:val="00CC0C86"/>
    <w:rsid w:val="00CC1504"/>
    <w:rsid w:val="00CC1BD0"/>
    <w:rsid w:val="00CC308F"/>
    <w:rsid w:val="00CC5CA7"/>
    <w:rsid w:val="00CD07D5"/>
    <w:rsid w:val="00CD28C7"/>
    <w:rsid w:val="00CE1C9C"/>
    <w:rsid w:val="00CE2575"/>
    <w:rsid w:val="00CE3A28"/>
    <w:rsid w:val="00CE498D"/>
    <w:rsid w:val="00CE4F62"/>
    <w:rsid w:val="00CE6094"/>
    <w:rsid w:val="00CE7CB4"/>
    <w:rsid w:val="00CF040C"/>
    <w:rsid w:val="00CF2EFE"/>
    <w:rsid w:val="00CF3184"/>
    <w:rsid w:val="00CF5580"/>
    <w:rsid w:val="00CF5B13"/>
    <w:rsid w:val="00CF6B0B"/>
    <w:rsid w:val="00CF6BAC"/>
    <w:rsid w:val="00CF7676"/>
    <w:rsid w:val="00D0361E"/>
    <w:rsid w:val="00D04AAA"/>
    <w:rsid w:val="00D067A2"/>
    <w:rsid w:val="00D079CC"/>
    <w:rsid w:val="00D10105"/>
    <w:rsid w:val="00D12690"/>
    <w:rsid w:val="00D13C08"/>
    <w:rsid w:val="00D14803"/>
    <w:rsid w:val="00D1485D"/>
    <w:rsid w:val="00D15DE6"/>
    <w:rsid w:val="00D16108"/>
    <w:rsid w:val="00D17C8A"/>
    <w:rsid w:val="00D203D0"/>
    <w:rsid w:val="00D2040D"/>
    <w:rsid w:val="00D21A01"/>
    <w:rsid w:val="00D22164"/>
    <w:rsid w:val="00D23BD4"/>
    <w:rsid w:val="00D24325"/>
    <w:rsid w:val="00D25077"/>
    <w:rsid w:val="00D2510C"/>
    <w:rsid w:val="00D26664"/>
    <w:rsid w:val="00D26738"/>
    <w:rsid w:val="00D27E21"/>
    <w:rsid w:val="00D305B3"/>
    <w:rsid w:val="00D30FA9"/>
    <w:rsid w:val="00D3397F"/>
    <w:rsid w:val="00D33B06"/>
    <w:rsid w:val="00D33D48"/>
    <w:rsid w:val="00D360FF"/>
    <w:rsid w:val="00D367AF"/>
    <w:rsid w:val="00D37C02"/>
    <w:rsid w:val="00D40087"/>
    <w:rsid w:val="00D40B0C"/>
    <w:rsid w:val="00D40C76"/>
    <w:rsid w:val="00D41F1F"/>
    <w:rsid w:val="00D41F3E"/>
    <w:rsid w:val="00D45087"/>
    <w:rsid w:val="00D45775"/>
    <w:rsid w:val="00D464AB"/>
    <w:rsid w:val="00D5005C"/>
    <w:rsid w:val="00D51230"/>
    <w:rsid w:val="00D54F22"/>
    <w:rsid w:val="00D5514B"/>
    <w:rsid w:val="00D558BD"/>
    <w:rsid w:val="00D569F8"/>
    <w:rsid w:val="00D56C75"/>
    <w:rsid w:val="00D604B3"/>
    <w:rsid w:val="00D60BFE"/>
    <w:rsid w:val="00D62024"/>
    <w:rsid w:val="00D63349"/>
    <w:rsid w:val="00D63FEF"/>
    <w:rsid w:val="00D64167"/>
    <w:rsid w:val="00D6492C"/>
    <w:rsid w:val="00D64A9E"/>
    <w:rsid w:val="00D66105"/>
    <w:rsid w:val="00D677B2"/>
    <w:rsid w:val="00D7168B"/>
    <w:rsid w:val="00D732CE"/>
    <w:rsid w:val="00D74FC6"/>
    <w:rsid w:val="00D76163"/>
    <w:rsid w:val="00D763F2"/>
    <w:rsid w:val="00D776E9"/>
    <w:rsid w:val="00D77FDB"/>
    <w:rsid w:val="00D8231C"/>
    <w:rsid w:val="00D83B37"/>
    <w:rsid w:val="00D8575C"/>
    <w:rsid w:val="00D8638D"/>
    <w:rsid w:val="00D8729D"/>
    <w:rsid w:val="00D90F85"/>
    <w:rsid w:val="00D91548"/>
    <w:rsid w:val="00D93748"/>
    <w:rsid w:val="00D94938"/>
    <w:rsid w:val="00D94FD2"/>
    <w:rsid w:val="00D955DD"/>
    <w:rsid w:val="00DA0561"/>
    <w:rsid w:val="00DA1725"/>
    <w:rsid w:val="00DA2BC9"/>
    <w:rsid w:val="00DA3261"/>
    <w:rsid w:val="00DA4163"/>
    <w:rsid w:val="00DA4B04"/>
    <w:rsid w:val="00DA59CC"/>
    <w:rsid w:val="00DA644F"/>
    <w:rsid w:val="00DA7737"/>
    <w:rsid w:val="00DA7DC9"/>
    <w:rsid w:val="00DB3599"/>
    <w:rsid w:val="00DB5791"/>
    <w:rsid w:val="00DB5E38"/>
    <w:rsid w:val="00DB7D09"/>
    <w:rsid w:val="00DC0DD8"/>
    <w:rsid w:val="00DC3221"/>
    <w:rsid w:val="00DC34C4"/>
    <w:rsid w:val="00DC415C"/>
    <w:rsid w:val="00DC46B6"/>
    <w:rsid w:val="00DC4C46"/>
    <w:rsid w:val="00DC744C"/>
    <w:rsid w:val="00DD0081"/>
    <w:rsid w:val="00DD260F"/>
    <w:rsid w:val="00DD5367"/>
    <w:rsid w:val="00DD5965"/>
    <w:rsid w:val="00DD5BF0"/>
    <w:rsid w:val="00DD6AD0"/>
    <w:rsid w:val="00DE311A"/>
    <w:rsid w:val="00DE3EC4"/>
    <w:rsid w:val="00DE4BFA"/>
    <w:rsid w:val="00DE5885"/>
    <w:rsid w:val="00DE6A17"/>
    <w:rsid w:val="00DE7A33"/>
    <w:rsid w:val="00DE7AD6"/>
    <w:rsid w:val="00DF1EBA"/>
    <w:rsid w:val="00DF1ED1"/>
    <w:rsid w:val="00DF263B"/>
    <w:rsid w:val="00DF370B"/>
    <w:rsid w:val="00DF3EDC"/>
    <w:rsid w:val="00DF4C57"/>
    <w:rsid w:val="00DF7D2C"/>
    <w:rsid w:val="00DF85DA"/>
    <w:rsid w:val="00E00C00"/>
    <w:rsid w:val="00E01594"/>
    <w:rsid w:val="00E02C60"/>
    <w:rsid w:val="00E030CC"/>
    <w:rsid w:val="00E049C6"/>
    <w:rsid w:val="00E04C38"/>
    <w:rsid w:val="00E06159"/>
    <w:rsid w:val="00E1018E"/>
    <w:rsid w:val="00E12108"/>
    <w:rsid w:val="00E12330"/>
    <w:rsid w:val="00E144AE"/>
    <w:rsid w:val="00E157BF"/>
    <w:rsid w:val="00E17EC3"/>
    <w:rsid w:val="00E20B35"/>
    <w:rsid w:val="00E213D5"/>
    <w:rsid w:val="00E22159"/>
    <w:rsid w:val="00E22BAE"/>
    <w:rsid w:val="00E259D6"/>
    <w:rsid w:val="00E26703"/>
    <w:rsid w:val="00E30134"/>
    <w:rsid w:val="00E305C5"/>
    <w:rsid w:val="00E30D8C"/>
    <w:rsid w:val="00E31712"/>
    <w:rsid w:val="00E31E20"/>
    <w:rsid w:val="00E328B2"/>
    <w:rsid w:val="00E33717"/>
    <w:rsid w:val="00E33FFC"/>
    <w:rsid w:val="00E35049"/>
    <w:rsid w:val="00E35B01"/>
    <w:rsid w:val="00E36E13"/>
    <w:rsid w:val="00E373CD"/>
    <w:rsid w:val="00E3761D"/>
    <w:rsid w:val="00E37ABC"/>
    <w:rsid w:val="00E404B1"/>
    <w:rsid w:val="00E405D4"/>
    <w:rsid w:val="00E40AEC"/>
    <w:rsid w:val="00E42DEE"/>
    <w:rsid w:val="00E463F4"/>
    <w:rsid w:val="00E47361"/>
    <w:rsid w:val="00E507E9"/>
    <w:rsid w:val="00E50D2E"/>
    <w:rsid w:val="00E51BBF"/>
    <w:rsid w:val="00E5346D"/>
    <w:rsid w:val="00E53580"/>
    <w:rsid w:val="00E53FA4"/>
    <w:rsid w:val="00E57D28"/>
    <w:rsid w:val="00E600A5"/>
    <w:rsid w:val="00E60820"/>
    <w:rsid w:val="00E61F68"/>
    <w:rsid w:val="00E62720"/>
    <w:rsid w:val="00E6294D"/>
    <w:rsid w:val="00E62975"/>
    <w:rsid w:val="00E6421D"/>
    <w:rsid w:val="00E64B64"/>
    <w:rsid w:val="00E6561F"/>
    <w:rsid w:val="00E7102C"/>
    <w:rsid w:val="00E71A26"/>
    <w:rsid w:val="00E72161"/>
    <w:rsid w:val="00E766E3"/>
    <w:rsid w:val="00E76829"/>
    <w:rsid w:val="00E76AC3"/>
    <w:rsid w:val="00E77C6B"/>
    <w:rsid w:val="00E80195"/>
    <w:rsid w:val="00E80879"/>
    <w:rsid w:val="00E8166A"/>
    <w:rsid w:val="00E83EC0"/>
    <w:rsid w:val="00E848AE"/>
    <w:rsid w:val="00E84EDA"/>
    <w:rsid w:val="00E8511D"/>
    <w:rsid w:val="00E8522B"/>
    <w:rsid w:val="00E86C43"/>
    <w:rsid w:val="00E87272"/>
    <w:rsid w:val="00E87F18"/>
    <w:rsid w:val="00E90A75"/>
    <w:rsid w:val="00E92D47"/>
    <w:rsid w:val="00E94DC7"/>
    <w:rsid w:val="00E95217"/>
    <w:rsid w:val="00E97D57"/>
    <w:rsid w:val="00EA14EB"/>
    <w:rsid w:val="00EA2187"/>
    <w:rsid w:val="00EA39D3"/>
    <w:rsid w:val="00EA457E"/>
    <w:rsid w:val="00EA546D"/>
    <w:rsid w:val="00EA56AD"/>
    <w:rsid w:val="00EA58F2"/>
    <w:rsid w:val="00EA6F87"/>
    <w:rsid w:val="00EA7684"/>
    <w:rsid w:val="00EB089E"/>
    <w:rsid w:val="00EB1CA4"/>
    <w:rsid w:val="00EB1CF3"/>
    <w:rsid w:val="00EB2523"/>
    <w:rsid w:val="00EB29AD"/>
    <w:rsid w:val="00EB3040"/>
    <w:rsid w:val="00EB39C9"/>
    <w:rsid w:val="00EB4055"/>
    <w:rsid w:val="00EB43F9"/>
    <w:rsid w:val="00EB474D"/>
    <w:rsid w:val="00EB57CE"/>
    <w:rsid w:val="00EB7AF3"/>
    <w:rsid w:val="00EBED52"/>
    <w:rsid w:val="00EC01AD"/>
    <w:rsid w:val="00EC0CC4"/>
    <w:rsid w:val="00EC0FB6"/>
    <w:rsid w:val="00EC2E97"/>
    <w:rsid w:val="00EC2F4D"/>
    <w:rsid w:val="00EC4150"/>
    <w:rsid w:val="00EC4296"/>
    <w:rsid w:val="00EC4C32"/>
    <w:rsid w:val="00EC51F4"/>
    <w:rsid w:val="00EC55D5"/>
    <w:rsid w:val="00ED07D6"/>
    <w:rsid w:val="00ED09F3"/>
    <w:rsid w:val="00EE1AD2"/>
    <w:rsid w:val="00EE1AF6"/>
    <w:rsid w:val="00EE2B13"/>
    <w:rsid w:val="00EE3C3E"/>
    <w:rsid w:val="00EE4FB2"/>
    <w:rsid w:val="00EE628F"/>
    <w:rsid w:val="00EE71B9"/>
    <w:rsid w:val="00EE7634"/>
    <w:rsid w:val="00EE77D2"/>
    <w:rsid w:val="00EF214F"/>
    <w:rsid w:val="00EF300F"/>
    <w:rsid w:val="00EF48D4"/>
    <w:rsid w:val="00EF4DAD"/>
    <w:rsid w:val="00EF5F05"/>
    <w:rsid w:val="00EF62BC"/>
    <w:rsid w:val="00EF687A"/>
    <w:rsid w:val="00EF6F6D"/>
    <w:rsid w:val="00EF7E26"/>
    <w:rsid w:val="00F00DAF"/>
    <w:rsid w:val="00F03533"/>
    <w:rsid w:val="00F03715"/>
    <w:rsid w:val="00F03A93"/>
    <w:rsid w:val="00F03F0F"/>
    <w:rsid w:val="00F045F8"/>
    <w:rsid w:val="00F06018"/>
    <w:rsid w:val="00F06DCE"/>
    <w:rsid w:val="00F076A6"/>
    <w:rsid w:val="00F10A48"/>
    <w:rsid w:val="00F11A8E"/>
    <w:rsid w:val="00F12C65"/>
    <w:rsid w:val="00F136EB"/>
    <w:rsid w:val="00F14BC3"/>
    <w:rsid w:val="00F16A2F"/>
    <w:rsid w:val="00F16AF1"/>
    <w:rsid w:val="00F17414"/>
    <w:rsid w:val="00F1DC60"/>
    <w:rsid w:val="00F2060A"/>
    <w:rsid w:val="00F217DC"/>
    <w:rsid w:val="00F217DD"/>
    <w:rsid w:val="00F221F7"/>
    <w:rsid w:val="00F22BBD"/>
    <w:rsid w:val="00F23038"/>
    <w:rsid w:val="00F23765"/>
    <w:rsid w:val="00F24AB3"/>
    <w:rsid w:val="00F25535"/>
    <w:rsid w:val="00F25B59"/>
    <w:rsid w:val="00F25B84"/>
    <w:rsid w:val="00F25DA8"/>
    <w:rsid w:val="00F25DE6"/>
    <w:rsid w:val="00F266FC"/>
    <w:rsid w:val="00F27D32"/>
    <w:rsid w:val="00F3205D"/>
    <w:rsid w:val="00F3211C"/>
    <w:rsid w:val="00F33120"/>
    <w:rsid w:val="00F33814"/>
    <w:rsid w:val="00F35A47"/>
    <w:rsid w:val="00F37E19"/>
    <w:rsid w:val="00F402B5"/>
    <w:rsid w:val="00F40D24"/>
    <w:rsid w:val="00F410AD"/>
    <w:rsid w:val="00F42389"/>
    <w:rsid w:val="00F43FC4"/>
    <w:rsid w:val="00F4413F"/>
    <w:rsid w:val="00F446EA"/>
    <w:rsid w:val="00F4574E"/>
    <w:rsid w:val="00F46A59"/>
    <w:rsid w:val="00F50216"/>
    <w:rsid w:val="00F50A34"/>
    <w:rsid w:val="00F52290"/>
    <w:rsid w:val="00F525EA"/>
    <w:rsid w:val="00F53709"/>
    <w:rsid w:val="00F53CA1"/>
    <w:rsid w:val="00F54CB9"/>
    <w:rsid w:val="00F5536E"/>
    <w:rsid w:val="00F55649"/>
    <w:rsid w:val="00F55F1B"/>
    <w:rsid w:val="00F56E71"/>
    <w:rsid w:val="00F57A2B"/>
    <w:rsid w:val="00F5AFA3"/>
    <w:rsid w:val="00F60E47"/>
    <w:rsid w:val="00F62F57"/>
    <w:rsid w:val="00F64021"/>
    <w:rsid w:val="00F64430"/>
    <w:rsid w:val="00F64A67"/>
    <w:rsid w:val="00F66210"/>
    <w:rsid w:val="00F70902"/>
    <w:rsid w:val="00F71251"/>
    <w:rsid w:val="00F715CD"/>
    <w:rsid w:val="00F71DC3"/>
    <w:rsid w:val="00F729C5"/>
    <w:rsid w:val="00F73E5E"/>
    <w:rsid w:val="00F74735"/>
    <w:rsid w:val="00F7475C"/>
    <w:rsid w:val="00F77AEA"/>
    <w:rsid w:val="00F81261"/>
    <w:rsid w:val="00F81EAB"/>
    <w:rsid w:val="00F824E8"/>
    <w:rsid w:val="00F8491D"/>
    <w:rsid w:val="00F85778"/>
    <w:rsid w:val="00F87952"/>
    <w:rsid w:val="00F90600"/>
    <w:rsid w:val="00F90C3E"/>
    <w:rsid w:val="00F93A79"/>
    <w:rsid w:val="00F94A6C"/>
    <w:rsid w:val="00F950DA"/>
    <w:rsid w:val="00F953F7"/>
    <w:rsid w:val="00FA0AFC"/>
    <w:rsid w:val="00FA0D21"/>
    <w:rsid w:val="00FA0E11"/>
    <w:rsid w:val="00FA1602"/>
    <w:rsid w:val="00FA1A0E"/>
    <w:rsid w:val="00FA2AAD"/>
    <w:rsid w:val="00FA443C"/>
    <w:rsid w:val="00FA4EB6"/>
    <w:rsid w:val="00FA5186"/>
    <w:rsid w:val="00FA7385"/>
    <w:rsid w:val="00FA78FE"/>
    <w:rsid w:val="00FB02EC"/>
    <w:rsid w:val="00FB13BA"/>
    <w:rsid w:val="00FB1D2D"/>
    <w:rsid w:val="00FB2370"/>
    <w:rsid w:val="00FB59F9"/>
    <w:rsid w:val="00FB5AE2"/>
    <w:rsid w:val="00FB7869"/>
    <w:rsid w:val="00FC011F"/>
    <w:rsid w:val="00FC053C"/>
    <w:rsid w:val="00FC0FFB"/>
    <w:rsid w:val="00FC1300"/>
    <w:rsid w:val="00FC1CB1"/>
    <w:rsid w:val="00FC2651"/>
    <w:rsid w:val="00FC5303"/>
    <w:rsid w:val="00FD074F"/>
    <w:rsid w:val="00FD38F7"/>
    <w:rsid w:val="00FD66A8"/>
    <w:rsid w:val="00FD6A6D"/>
    <w:rsid w:val="00FD7334"/>
    <w:rsid w:val="00FD734F"/>
    <w:rsid w:val="00FE0114"/>
    <w:rsid w:val="00FE2EE5"/>
    <w:rsid w:val="00FE542F"/>
    <w:rsid w:val="00FE6992"/>
    <w:rsid w:val="00FE6AAF"/>
    <w:rsid w:val="00FE6BBE"/>
    <w:rsid w:val="00FE77D2"/>
    <w:rsid w:val="00FE7D8A"/>
    <w:rsid w:val="00FE7F05"/>
    <w:rsid w:val="00FF176E"/>
    <w:rsid w:val="00FF2E8B"/>
    <w:rsid w:val="00FF42B8"/>
    <w:rsid w:val="00FF4E3A"/>
    <w:rsid w:val="00FF508F"/>
    <w:rsid w:val="00FF54FB"/>
    <w:rsid w:val="00FF5FB2"/>
    <w:rsid w:val="00FF666F"/>
    <w:rsid w:val="00FF79BB"/>
    <w:rsid w:val="00FF7F73"/>
    <w:rsid w:val="01203740"/>
    <w:rsid w:val="01221103"/>
    <w:rsid w:val="0123B55D"/>
    <w:rsid w:val="014BDEDA"/>
    <w:rsid w:val="014C9447"/>
    <w:rsid w:val="0161E4ED"/>
    <w:rsid w:val="0182189A"/>
    <w:rsid w:val="018F5C3C"/>
    <w:rsid w:val="01B689D2"/>
    <w:rsid w:val="01C02879"/>
    <w:rsid w:val="01C5971C"/>
    <w:rsid w:val="01EC3C14"/>
    <w:rsid w:val="0216066B"/>
    <w:rsid w:val="024C198C"/>
    <w:rsid w:val="0253E4B5"/>
    <w:rsid w:val="028A8782"/>
    <w:rsid w:val="02C7F2C6"/>
    <w:rsid w:val="02D479AF"/>
    <w:rsid w:val="02EA45C8"/>
    <w:rsid w:val="02EDF266"/>
    <w:rsid w:val="02FC239B"/>
    <w:rsid w:val="03136B7B"/>
    <w:rsid w:val="034408D7"/>
    <w:rsid w:val="034C82AC"/>
    <w:rsid w:val="0362FB14"/>
    <w:rsid w:val="0371837E"/>
    <w:rsid w:val="03846A51"/>
    <w:rsid w:val="039599C1"/>
    <w:rsid w:val="039C6B0A"/>
    <w:rsid w:val="039E64FE"/>
    <w:rsid w:val="03DC568A"/>
    <w:rsid w:val="03F09A6A"/>
    <w:rsid w:val="04163CF3"/>
    <w:rsid w:val="0451AD92"/>
    <w:rsid w:val="0466010A"/>
    <w:rsid w:val="048AA2D9"/>
    <w:rsid w:val="04C185A9"/>
    <w:rsid w:val="04C22E67"/>
    <w:rsid w:val="04D7AB8D"/>
    <w:rsid w:val="04F34782"/>
    <w:rsid w:val="04F827ED"/>
    <w:rsid w:val="050BDC77"/>
    <w:rsid w:val="05112E65"/>
    <w:rsid w:val="0521B35C"/>
    <w:rsid w:val="053F6351"/>
    <w:rsid w:val="05484FEC"/>
    <w:rsid w:val="054DB1C5"/>
    <w:rsid w:val="0551F96E"/>
    <w:rsid w:val="0561B79E"/>
    <w:rsid w:val="058D24A2"/>
    <w:rsid w:val="05B21CB9"/>
    <w:rsid w:val="05B2AE6C"/>
    <w:rsid w:val="05CFF668"/>
    <w:rsid w:val="05D5E2FA"/>
    <w:rsid w:val="05E912A5"/>
    <w:rsid w:val="05FAC3F7"/>
    <w:rsid w:val="05FBB028"/>
    <w:rsid w:val="06053067"/>
    <w:rsid w:val="06336D36"/>
    <w:rsid w:val="0641724C"/>
    <w:rsid w:val="06533481"/>
    <w:rsid w:val="065793E2"/>
    <w:rsid w:val="0660AB83"/>
    <w:rsid w:val="0687220D"/>
    <w:rsid w:val="06AA15FF"/>
    <w:rsid w:val="06B00492"/>
    <w:rsid w:val="06BD83BD"/>
    <w:rsid w:val="06BE74C1"/>
    <w:rsid w:val="06CE53B8"/>
    <w:rsid w:val="075C7F10"/>
    <w:rsid w:val="076648B3"/>
    <w:rsid w:val="07976E11"/>
    <w:rsid w:val="079EC880"/>
    <w:rsid w:val="07AAAB00"/>
    <w:rsid w:val="07D2E81C"/>
    <w:rsid w:val="07D99F3C"/>
    <w:rsid w:val="07DD636D"/>
    <w:rsid w:val="08042C8B"/>
    <w:rsid w:val="0812C99D"/>
    <w:rsid w:val="081DC14A"/>
    <w:rsid w:val="082BA0BF"/>
    <w:rsid w:val="082DB3A3"/>
    <w:rsid w:val="0833112D"/>
    <w:rsid w:val="083A4F32"/>
    <w:rsid w:val="084487C2"/>
    <w:rsid w:val="08487E87"/>
    <w:rsid w:val="084DA633"/>
    <w:rsid w:val="084E46A0"/>
    <w:rsid w:val="08575BE0"/>
    <w:rsid w:val="0898B75A"/>
    <w:rsid w:val="0899C859"/>
    <w:rsid w:val="089F9193"/>
    <w:rsid w:val="08B01D00"/>
    <w:rsid w:val="08B3A2D6"/>
    <w:rsid w:val="08D5687E"/>
    <w:rsid w:val="08E1563A"/>
    <w:rsid w:val="092C2204"/>
    <w:rsid w:val="092DBECB"/>
    <w:rsid w:val="095CBD70"/>
    <w:rsid w:val="0966C0F0"/>
    <w:rsid w:val="09729BE9"/>
    <w:rsid w:val="0982605A"/>
    <w:rsid w:val="09958744"/>
    <w:rsid w:val="09A1F4E0"/>
    <w:rsid w:val="09A5495F"/>
    <w:rsid w:val="09A55E91"/>
    <w:rsid w:val="09B58367"/>
    <w:rsid w:val="09B64D74"/>
    <w:rsid w:val="09E28442"/>
    <w:rsid w:val="09E3DD51"/>
    <w:rsid w:val="09F53A4E"/>
    <w:rsid w:val="0A0C4234"/>
    <w:rsid w:val="0A33490B"/>
    <w:rsid w:val="0A3BFFC2"/>
    <w:rsid w:val="0A44D518"/>
    <w:rsid w:val="0A48F22A"/>
    <w:rsid w:val="0A4E3E4B"/>
    <w:rsid w:val="0A4F2F8C"/>
    <w:rsid w:val="0ABB6B2B"/>
    <w:rsid w:val="0AF832E4"/>
    <w:rsid w:val="0B3776BD"/>
    <w:rsid w:val="0B530A80"/>
    <w:rsid w:val="0B67F567"/>
    <w:rsid w:val="0B760D4D"/>
    <w:rsid w:val="0BA730FB"/>
    <w:rsid w:val="0BA81295"/>
    <w:rsid w:val="0BCA2149"/>
    <w:rsid w:val="0BCB935A"/>
    <w:rsid w:val="0BE0C3E1"/>
    <w:rsid w:val="0BE35DEE"/>
    <w:rsid w:val="0C08042D"/>
    <w:rsid w:val="0C0C4EA8"/>
    <w:rsid w:val="0C2C429D"/>
    <w:rsid w:val="0C355838"/>
    <w:rsid w:val="0C5F74F4"/>
    <w:rsid w:val="0C6AB1BF"/>
    <w:rsid w:val="0C6C2291"/>
    <w:rsid w:val="0C6CF57D"/>
    <w:rsid w:val="0C6D7244"/>
    <w:rsid w:val="0C8A1A85"/>
    <w:rsid w:val="0C917983"/>
    <w:rsid w:val="0CAC5586"/>
    <w:rsid w:val="0D0AC8F5"/>
    <w:rsid w:val="0D4A1485"/>
    <w:rsid w:val="0D4D0DE1"/>
    <w:rsid w:val="0D8487A4"/>
    <w:rsid w:val="0D9EE6C6"/>
    <w:rsid w:val="0DBF4F2C"/>
    <w:rsid w:val="0E4D6226"/>
    <w:rsid w:val="0E608027"/>
    <w:rsid w:val="0E9BEF7B"/>
    <w:rsid w:val="0EB6328C"/>
    <w:rsid w:val="0EBD3F9C"/>
    <w:rsid w:val="0ED17C4D"/>
    <w:rsid w:val="0EDC99CF"/>
    <w:rsid w:val="0EE5E4E6"/>
    <w:rsid w:val="0EFAE435"/>
    <w:rsid w:val="0F252DA0"/>
    <w:rsid w:val="0F293A16"/>
    <w:rsid w:val="0F3C93F1"/>
    <w:rsid w:val="0F6C8278"/>
    <w:rsid w:val="0FB7346D"/>
    <w:rsid w:val="1002A4B9"/>
    <w:rsid w:val="1006A95F"/>
    <w:rsid w:val="1010C079"/>
    <w:rsid w:val="1028D32F"/>
    <w:rsid w:val="104D7F39"/>
    <w:rsid w:val="105D63A5"/>
    <w:rsid w:val="1074C3BF"/>
    <w:rsid w:val="10803522"/>
    <w:rsid w:val="1099AB49"/>
    <w:rsid w:val="10B382EC"/>
    <w:rsid w:val="10BE8416"/>
    <w:rsid w:val="10D36989"/>
    <w:rsid w:val="10D8FAAA"/>
    <w:rsid w:val="10E6F4FD"/>
    <w:rsid w:val="10FD60AF"/>
    <w:rsid w:val="1170CAAE"/>
    <w:rsid w:val="117206D4"/>
    <w:rsid w:val="118CAE6B"/>
    <w:rsid w:val="11E5EA68"/>
    <w:rsid w:val="11F67F14"/>
    <w:rsid w:val="122CF5FA"/>
    <w:rsid w:val="125CA01B"/>
    <w:rsid w:val="1271ECE9"/>
    <w:rsid w:val="1282FAD0"/>
    <w:rsid w:val="12883994"/>
    <w:rsid w:val="12B6E3D8"/>
    <w:rsid w:val="12BFBAF3"/>
    <w:rsid w:val="12D8CC8F"/>
    <w:rsid w:val="12EDD1DD"/>
    <w:rsid w:val="12FB11E2"/>
    <w:rsid w:val="130362AB"/>
    <w:rsid w:val="1314EAD3"/>
    <w:rsid w:val="133724A8"/>
    <w:rsid w:val="1353DB16"/>
    <w:rsid w:val="139C426A"/>
    <w:rsid w:val="13AAA4B0"/>
    <w:rsid w:val="13AD2E03"/>
    <w:rsid w:val="13C4A1FC"/>
    <w:rsid w:val="13CB6F51"/>
    <w:rsid w:val="13F6752F"/>
    <w:rsid w:val="1419EFDE"/>
    <w:rsid w:val="141FD675"/>
    <w:rsid w:val="142546F9"/>
    <w:rsid w:val="14AA4C74"/>
    <w:rsid w:val="14B5A103"/>
    <w:rsid w:val="14B5FD89"/>
    <w:rsid w:val="14B68C4F"/>
    <w:rsid w:val="14D2A623"/>
    <w:rsid w:val="14EE0340"/>
    <w:rsid w:val="14F05C70"/>
    <w:rsid w:val="1546ED69"/>
    <w:rsid w:val="1560725D"/>
    <w:rsid w:val="1576E0B8"/>
    <w:rsid w:val="157F792A"/>
    <w:rsid w:val="15A2C900"/>
    <w:rsid w:val="15B28519"/>
    <w:rsid w:val="15B70F6A"/>
    <w:rsid w:val="15D0AD0A"/>
    <w:rsid w:val="15E2C12F"/>
    <w:rsid w:val="16161B4E"/>
    <w:rsid w:val="161D4E9C"/>
    <w:rsid w:val="161EF85F"/>
    <w:rsid w:val="16304D78"/>
    <w:rsid w:val="167678DC"/>
    <w:rsid w:val="16A16474"/>
    <w:rsid w:val="16C73590"/>
    <w:rsid w:val="16E64086"/>
    <w:rsid w:val="16F4A9DE"/>
    <w:rsid w:val="170E8F22"/>
    <w:rsid w:val="1710A5D5"/>
    <w:rsid w:val="1723F583"/>
    <w:rsid w:val="1728005E"/>
    <w:rsid w:val="17463076"/>
    <w:rsid w:val="17AF63D7"/>
    <w:rsid w:val="17B7527D"/>
    <w:rsid w:val="17BB8D12"/>
    <w:rsid w:val="17D2B70C"/>
    <w:rsid w:val="17F0BF1F"/>
    <w:rsid w:val="18011ADF"/>
    <w:rsid w:val="181FC455"/>
    <w:rsid w:val="18685F43"/>
    <w:rsid w:val="189DCB15"/>
    <w:rsid w:val="18B7CB85"/>
    <w:rsid w:val="18B99AFA"/>
    <w:rsid w:val="18F2E049"/>
    <w:rsid w:val="1905D1F5"/>
    <w:rsid w:val="191E7B40"/>
    <w:rsid w:val="1928C647"/>
    <w:rsid w:val="1952E1DE"/>
    <w:rsid w:val="196CB8FE"/>
    <w:rsid w:val="19772A4B"/>
    <w:rsid w:val="197DC4D9"/>
    <w:rsid w:val="1988AADE"/>
    <w:rsid w:val="199CEB40"/>
    <w:rsid w:val="19D5BC05"/>
    <w:rsid w:val="19DC10C7"/>
    <w:rsid w:val="1A2C783E"/>
    <w:rsid w:val="1A42286C"/>
    <w:rsid w:val="1A43E5E1"/>
    <w:rsid w:val="1A5849D6"/>
    <w:rsid w:val="1A68980D"/>
    <w:rsid w:val="1A7EC77B"/>
    <w:rsid w:val="1A8CA60E"/>
    <w:rsid w:val="1A96C0E8"/>
    <w:rsid w:val="1AB83153"/>
    <w:rsid w:val="1ACE94B2"/>
    <w:rsid w:val="1AE5E2DF"/>
    <w:rsid w:val="1AEC6A47"/>
    <w:rsid w:val="1B0E5321"/>
    <w:rsid w:val="1B148ABE"/>
    <w:rsid w:val="1B2927F8"/>
    <w:rsid w:val="1B4D9174"/>
    <w:rsid w:val="1B576FAF"/>
    <w:rsid w:val="1B7386CD"/>
    <w:rsid w:val="1B7FFB04"/>
    <w:rsid w:val="1B8AC0E5"/>
    <w:rsid w:val="1C0077BE"/>
    <w:rsid w:val="1C01FE5E"/>
    <w:rsid w:val="1C179A90"/>
    <w:rsid w:val="1C199660"/>
    <w:rsid w:val="1C6B0F7E"/>
    <w:rsid w:val="1C765040"/>
    <w:rsid w:val="1C81B340"/>
    <w:rsid w:val="1C81BF5F"/>
    <w:rsid w:val="1C8F7E65"/>
    <w:rsid w:val="1C924664"/>
    <w:rsid w:val="1C92833B"/>
    <w:rsid w:val="1CB7EA9B"/>
    <w:rsid w:val="1D02D50A"/>
    <w:rsid w:val="1D0CF51F"/>
    <w:rsid w:val="1D14BA9A"/>
    <w:rsid w:val="1D195920"/>
    <w:rsid w:val="1D2982C2"/>
    <w:rsid w:val="1D48EB47"/>
    <w:rsid w:val="1D55AF3B"/>
    <w:rsid w:val="1D5E8C4C"/>
    <w:rsid w:val="1D8C5C2F"/>
    <w:rsid w:val="1D91BA28"/>
    <w:rsid w:val="1D9EDE4F"/>
    <w:rsid w:val="1DA09651"/>
    <w:rsid w:val="1DA87475"/>
    <w:rsid w:val="1DAECA2E"/>
    <w:rsid w:val="1DC9665D"/>
    <w:rsid w:val="1DD02D3D"/>
    <w:rsid w:val="1DFBF8B1"/>
    <w:rsid w:val="1E081453"/>
    <w:rsid w:val="1E0D2195"/>
    <w:rsid w:val="1E132D79"/>
    <w:rsid w:val="1E24FF24"/>
    <w:rsid w:val="1E357A14"/>
    <w:rsid w:val="1EC58478"/>
    <w:rsid w:val="1ECFCBFD"/>
    <w:rsid w:val="1EE75C73"/>
    <w:rsid w:val="1EEA1DC5"/>
    <w:rsid w:val="1F042C10"/>
    <w:rsid w:val="1F38C553"/>
    <w:rsid w:val="1F4BF350"/>
    <w:rsid w:val="1F6D893A"/>
    <w:rsid w:val="1F74B998"/>
    <w:rsid w:val="1F8F69E1"/>
    <w:rsid w:val="1FC8F6CD"/>
    <w:rsid w:val="1FE6EFF0"/>
    <w:rsid w:val="1FFF452F"/>
    <w:rsid w:val="200A01DE"/>
    <w:rsid w:val="20280E18"/>
    <w:rsid w:val="2028DD5D"/>
    <w:rsid w:val="202F3661"/>
    <w:rsid w:val="2074199C"/>
    <w:rsid w:val="2090B1B7"/>
    <w:rsid w:val="209CF2C8"/>
    <w:rsid w:val="20C5B8AD"/>
    <w:rsid w:val="20C62840"/>
    <w:rsid w:val="20C8EC84"/>
    <w:rsid w:val="213129BB"/>
    <w:rsid w:val="21552463"/>
    <w:rsid w:val="215B955D"/>
    <w:rsid w:val="215C6E5B"/>
    <w:rsid w:val="2163F63F"/>
    <w:rsid w:val="216C9847"/>
    <w:rsid w:val="217D38E9"/>
    <w:rsid w:val="21984563"/>
    <w:rsid w:val="21B118A0"/>
    <w:rsid w:val="21BF1D9D"/>
    <w:rsid w:val="21CAB677"/>
    <w:rsid w:val="220BCDA5"/>
    <w:rsid w:val="22548C0D"/>
    <w:rsid w:val="22595456"/>
    <w:rsid w:val="22C34165"/>
    <w:rsid w:val="22F0F4C4"/>
    <w:rsid w:val="23016353"/>
    <w:rsid w:val="2303047C"/>
    <w:rsid w:val="230BE32D"/>
    <w:rsid w:val="231FB852"/>
    <w:rsid w:val="2331EF40"/>
    <w:rsid w:val="2341AD2B"/>
    <w:rsid w:val="2347DE7C"/>
    <w:rsid w:val="2351C397"/>
    <w:rsid w:val="23522684"/>
    <w:rsid w:val="237B3C2E"/>
    <w:rsid w:val="237CB068"/>
    <w:rsid w:val="2398C3A4"/>
    <w:rsid w:val="23EBAEA4"/>
    <w:rsid w:val="23F1FF66"/>
    <w:rsid w:val="23F307F2"/>
    <w:rsid w:val="242DAED9"/>
    <w:rsid w:val="242E82A5"/>
    <w:rsid w:val="243886C6"/>
    <w:rsid w:val="2440845F"/>
    <w:rsid w:val="2448BDE7"/>
    <w:rsid w:val="24628F15"/>
    <w:rsid w:val="2483E115"/>
    <w:rsid w:val="24B3987C"/>
    <w:rsid w:val="24B903F2"/>
    <w:rsid w:val="24BCDB71"/>
    <w:rsid w:val="24CFA4B8"/>
    <w:rsid w:val="24CFEC1B"/>
    <w:rsid w:val="24DBF4B4"/>
    <w:rsid w:val="24DC2153"/>
    <w:rsid w:val="24E1AEA3"/>
    <w:rsid w:val="24F61AC8"/>
    <w:rsid w:val="25012D45"/>
    <w:rsid w:val="25059B5B"/>
    <w:rsid w:val="2516B199"/>
    <w:rsid w:val="253E4DA2"/>
    <w:rsid w:val="25AB9397"/>
    <w:rsid w:val="25AC4974"/>
    <w:rsid w:val="25ADB571"/>
    <w:rsid w:val="25EAE88F"/>
    <w:rsid w:val="25FC6C7C"/>
    <w:rsid w:val="2616D8DF"/>
    <w:rsid w:val="26277436"/>
    <w:rsid w:val="2632E9A7"/>
    <w:rsid w:val="26531570"/>
    <w:rsid w:val="265A0E77"/>
    <w:rsid w:val="26685F77"/>
    <w:rsid w:val="266E30B9"/>
    <w:rsid w:val="26BA9C76"/>
    <w:rsid w:val="26E1153D"/>
    <w:rsid w:val="272F595C"/>
    <w:rsid w:val="274130C4"/>
    <w:rsid w:val="27644464"/>
    <w:rsid w:val="2769CE19"/>
    <w:rsid w:val="276EABF1"/>
    <w:rsid w:val="2788D313"/>
    <w:rsid w:val="27AE1A81"/>
    <w:rsid w:val="27BFCF08"/>
    <w:rsid w:val="27DDBE1B"/>
    <w:rsid w:val="27F1F52F"/>
    <w:rsid w:val="27FBD4AA"/>
    <w:rsid w:val="27FECC2C"/>
    <w:rsid w:val="280EAFFF"/>
    <w:rsid w:val="2825F005"/>
    <w:rsid w:val="2842365B"/>
    <w:rsid w:val="285A2ECD"/>
    <w:rsid w:val="285CB2F2"/>
    <w:rsid w:val="286C7860"/>
    <w:rsid w:val="28726409"/>
    <w:rsid w:val="289BADE3"/>
    <w:rsid w:val="28B4CF8D"/>
    <w:rsid w:val="28B68619"/>
    <w:rsid w:val="28D7ADDF"/>
    <w:rsid w:val="28E2EFD4"/>
    <w:rsid w:val="28E34E70"/>
    <w:rsid w:val="28E86EEC"/>
    <w:rsid w:val="290598B1"/>
    <w:rsid w:val="291296F1"/>
    <w:rsid w:val="291C79FC"/>
    <w:rsid w:val="29388221"/>
    <w:rsid w:val="29428438"/>
    <w:rsid w:val="294515AD"/>
    <w:rsid w:val="294A48E9"/>
    <w:rsid w:val="295E36C0"/>
    <w:rsid w:val="296C2F17"/>
    <w:rsid w:val="297B24B1"/>
    <w:rsid w:val="29CC82F7"/>
    <w:rsid w:val="29F2F772"/>
    <w:rsid w:val="2A18FAFA"/>
    <w:rsid w:val="2A4202A7"/>
    <w:rsid w:val="2A5C724A"/>
    <w:rsid w:val="2A629731"/>
    <w:rsid w:val="2A74E751"/>
    <w:rsid w:val="2A924931"/>
    <w:rsid w:val="2A975C93"/>
    <w:rsid w:val="2AAB574D"/>
    <w:rsid w:val="2AC66562"/>
    <w:rsid w:val="2AD12B60"/>
    <w:rsid w:val="2ADDC7F5"/>
    <w:rsid w:val="2B340D48"/>
    <w:rsid w:val="2B3937C8"/>
    <w:rsid w:val="2B5286BF"/>
    <w:rsid w:val="2B9A4881"/>
    <w:rsid w:val="2BA3B67D"/>
    <w:rsid w:val="2BC4FD84"/>
    <w:rsid w:val="2BE4781D"/>
    <w:rsid w:val="2C2DE856"/>
    <w:rsid w:val="2C39D8DA"/>
    <w:rsid w:val="2C54BAF6"/>
    <w:rsid w:val="2C64FC1D"/>
    <w:rsid w:val="2C8BA1D1"/>
    <w:rsid w:val="2CA80F8D"/>
    <w:rsid w:val="2CAA54E6"/>
    <w:rsid w:val="2CDCBC4E"/>
    <w:rsid w:val="2CF0761C"/>
    <w:rsid w:val="2CFEA2B8"/>
    <w:rsid w:val="2D019AD9"/>
    <w:rsid w:val="2D0B13CC"/>
    <w:rsid w:val="2D45D9C0"/>
    <w:rsid w:val="2D4C325B"/>
    <w:rsid w:val="2D56ADD3"/>
    <w:rsid w:val="2D597253"/>
    <w:rsid w:val="2D68EE79"/>
    <w:rsid w:val="2D8B1358"/>
    <w:rsid w:val="2DA45AD1"/>
    <w:rsid w:val="2DD909D4"/>
    <w:rsid w:val="2E1886D0"/>
    <w:rsid w:val="2E37CE52"/>
    <w:rsid w:val="2E6339FE"/>
    <w:rsid w:val="2E9F8DE2"/>
    <w:rsid w:val="2EAC4E5C"/>
    <w:rsid w:val="2EB803A4"/>
    <w:rsid w:val="2EE1DE34"/>
    <w:rsid w:val="2EEF474D"/>
    <w:rsid w:val="2F29C544"/>
    <w:rsid w:val="2F3E3E37"/>
    <w:rsid w:val="2F48C0DA"/>
    <w:rsid w:val="2F55F7DB"/>
    <w:rsid w:val="2F562DEC"/>
    <w:rsid w:val="2F57B070"/>
    <w:rsid w:val="2F611AC3"/>
    <w:rsid w:val="2F6FB7E6"/>
    <w:rsid w:val="2F7BBFA4"/>
    <w:rsid w:val="2F8D77B0"/>
    <w:rsid w:val="2FAB2855"/>
    <w:rsid w:val="2FBCC7C6"/>
    <w:rsid w:val="2FC51EDE"/>
    <w:rsid w:val="2FCC25E8"/>
    <w:rsid w:val="300D6EB1"/>
    <w:rsid w:val="302CAE51"/>
    <w:rsid w:val="30342301"/>
    <w:rsid w:val="30B96AF9"/>
    <w:rsid w:val="30D69DAB"/>
    <w:rsid w:val="30E117DC"/>
    <w:rsid w:val="30E2102F"/>
    <w:rsid w:val="30E2C293"/>
    <w:rsid w:val="30F0F89A"/>
    <w:rsid w:val="31346DC0"/>
    <w:rsid w:val="31574CAB"/>
    <w:rsid w:val="315A70D0"/>
    <w:rsid w:val="3162476A"/>
    <w:rsid w:val="3187843F"/>
    <w:rsid w:val="318F6A5F"/>
    <w:rsid w:val="31C554FF"/>
    <w:rsid w:val="31CE8662"/>
    <w:rsid w:val="31E16FC3"/>
    <w:rsid w:val="32052912"/>
    <w:rsid w:val="320E8F8D"/>
    <w:rsid w:val="321C696E"/>
    <w:rsid w:val="322A042B"/>
    <w:rsid w:val="32435D5C"/>
    <w:rsid w:val="328ED511"/>
    <w:rsid w:val="329A08DD"/>
    <w:rsid w:val="32DE203C"/>
    <w:rsid w:val="32E51BF3"/>
    <w:rsid w:val="332B7E9F"/>
    <w:rsid w:val="332E8B22"/>
    <w:rsid w:val="335D6EB7"/>
    <w:rsid w:val="33612560"/>
    <w:rsid w:val="33803C6B"/>
    <w:rsid w:val="3380C4BA"/>
    <w:rsid w:val="339D35ED"/>
    <w:rsid w:val="33AA57C6"/>
    <w:rsid w:val="33B0B794"/>
    <w:rsid w:val="33B7F7E7"/>
    <w:rsid w:val="33BD0B41"/>
    <w:rsid w:val="33C8C2F3"/>
    <w:rsid w:val="33D2CE7E"/>
    <w:rsid w:val="33D56D63"/>
    <w:rsid w:val="33DFCF4F"/>
    <w:rsid w:val="33E6172F"/>
    <w:rsid w:val="33E97638"/>
    <w:rsid w:val="33EBC4DB"/>
    <w:rsid w:val="340EEAE1"/>
    <w:rsid w:val="3443E080"/>
    <w:rsid w:val="34A83256"/>
    <w:rsid w:val="34AA1A80"/>
    <w:rsid w:val="34D7AF6A"/>
    <w:rsid w:val="34EE17CF"/>
    <w:rsid w:val="34FA3714"/>
    <w:rsid w:val="3507DC21"/>
    <w:rsid w:val="350CCE43"/>
    <w:rsid w:val="354267CF"/>
    <w:rsid w:val="3546D94B"/>
    <w:rsid w:val="3548951B"/>
    <w:rsid w:val="3552E0E9"/>
    <w:rsid w:val="355723CA"/>
    <w:rsid w:val="3577A78A"/>
    <w:rsid w:val="357F0C01"/>
    <w:rsid w:val="35925EFC"/>
    <w:rsid w:val="35959540"/>
    <w:rsid w:val="35976BD5"/>
    <w:rsid w:val="35C23E27"/>
    <w:rsid w:val="35CAB7C4"/>
    <w:rsid w:val="35D49ACF"/>
    <w:rsid w:val="35F3315D"/>
    <w:rsid w:val="35F7DA02"/>
    <w:rsid w:val="364C28EA"/>
    <w:rsid w:val="365AC23D"/>
    <w:rsid w:val="3660D413"/>
    <w:rsid w:val="366258B1"/>
    <w:rsid w:val="369A6FA1"/>
    <w:rsid w:val="36A064B7"/>
    <w:rsid w:val="36A5F11D"/>
    <w:rsid w:val="36AEB218"/>
    <w:rsid w:val="36FF6876"/>
    <w:rsid w:val="3703A26F"/>
    <w:rsid w:val="37347282"/>
    <w:rsid w:val="3737A19B"/>
    <w:rsid w:val="375B9DF6"/>
    <w:rsid w:val="3785E983"/>
    <w:rsid w:val="37A6E463"/>
    <w:rsid w:val="37CA7AD0"/>
    <w:rsid w:val="38226A7A"/>
    <w:rsid w:val="383936A4"/>
    <w:rsid w:val="387FC801"/>
    <w:rsid w:val="38B40866"/>
    <w:rsid w:val="38DE6E8B"/>
    <w:rsid w:val="38E56A59"/>
    <w:rsid w:val="38E93B0D"/>
    <w:rsid w:val="38EEA028"/>
    <w:rsid w:val="38EED4AC"/>
    <w:rsid w:val="38F1F0E6"/>
    <w:rsid w:val="38F4BBD4"/>
    <w:rsid w:val="3909BC41"/>
    <w:rsid w:val="390BE288"/>
    <w:rsid w:val="393366F4"/>
    <w:rsid w:val="3939BDF0"/>
    <w:rsid w:val="396E2F9B"/>
    <w:rsid w:val="39788BF8"/>
    <w:rsid w:val="3985C1F3"/>
    <w:rsid w:val="39905750"/>
    <w:rsid w:val="3A01E561"/>
    <w:rsid w:val="3A03A8EB"/>
    <w:rsid w:val="3A166FDA"/>
    <w:rsid w:val="3A302B27"/>
    <w:rsid w:val="3A453D4A"/>
    <w:rsid w:val="3A503F31"/>
    <w:rsid w:val="3A6CE265"/>
    <w:rsid w:val="3A7183E6"/>
    <w:rsid w:val="3A7422B1"/>
    <w:rsid w:val="3A982398"/>
    <w:rsid w:val="3A98FE24"/>
    <w:rsid w:val="3A9A6317"/>
    <w:rsid w:val="3A9B70BC"/>
    <w:rsid w:val="3AAF8AC7"/>
    <w:rsid w:val="3B26EE75"/>
    <w:rsid w:val="3B2CB9D1"/>
    <w:rsid w:val="3B3D40C5"/>
    <w:rsid w:val="3B7681B0"/>
    <w:rsid w:val="3B9B3118"/>
    <w:rsid w:val="3BB8F02F"/>
    <w:rsid w:val="3BE10DAB"/>
    <w:rsid w:val="3C094138"/>
    <w:rsid w:val="3C21F653"/>
    <w:rsid w:val="3C2582F3"/>
    <w:rsid w:val="3C274D33"/>
    <w:rsid w:val="3C50C435"/>
    <w:rsid w:val="3C52935D"/>
    <w:rsid w:val="3C98F180"/>
    <w:rsid w:val="3C9E8682"/>
    <w:rsid w:val="3CAECD62"/>
    <w:rsid w:val="3CB8C1A9"/>
    <w:rsid w:val="3CC88C04"/>
    <w:rsid w:val="3D126A3E"/>
    <w:rsid w:val="3D842218"/>
    <w:rsid w:val="3D898F8A"/>
    <w:rsid w:val="3D9FF17A"/>
    <w:rsid w:val="3DC6F579"/>
    <w:rsid w:val="3DD6DF08"/>
    <w:rsid w:val="3DE1AB3D"/>
    <w:rsid w:val="3DE25DA2"/>
    <w:rsid w:val="3E2011E7"/>
    <w:rsid w:val="3E39FEF5"/>
    <w:rsid w:val="3E5A8ED4"/>
    <w:rsid w:val="3E8FC574"/>
    <w:rsid w:val="3E99FFD8"/>
    <w:rsid w:val="3E9D391E"/>
    <w:rsid w:val="3EA51D06"/>
    <w:rsid w:val="3EB20DA5"/>
    <w:rsid w:val="3EE81C0A"/>
    <w:rsid w:val="3EEAB4CC"/>
    <w:rsid w:val="3EFA0F0D"/>
    <w:rsid w:val="3F44F509"/>
    <w:rsid w:val="3F50B5AC"/>
    <w:rsid w:val="3F84E027"/>
    <w:rsid w:val="3FB1F648"/>
    <w:rsid w:val="3FD7755C"/>
    <w:rsid w:val="3FE808AE"/>
    <w:rsid w:val="3FF75C57"/>
    <w:rsid w:val="4066D0A1"/>
    <w:rsid w:val="406C0970"/>
    <w:rsid w:val="407410E5"/>
    <w:rsid w:val="40A2841C"/>
    <w:rsid w:val="40B44B93"/>
    <w:rsid w:val="40B639A5"/>
    <w:rsid w:val="40B94DB7"/>
    <w:rsid w:val="40C21741"/>
    <w:rsid w:val="40C7B179"/>
    <w:rsid w:val="40C984C0"/>
    <w:rsid w:val="40DEEB75"/>
    <w:rsid w:val="40E36F52"/>
    <w:rsid w:val="40E8F22B"/>
    <w:rsid w:val="41115822"/>
    <w:rsid w:val="41324A00"/>
    <w:rsid w:val="41424B12"/>
    <w:rsid w:val="4155D576"/>
    <w:rsid w:val="41569F04"/>
    <w:rsid w:val="41725F6A"/>
    <w:rsid w:val="417691E4"/>
    <w:rsid w:val="4178268C"/>
    <w:rsid w:val="417F0C18"/>
    <w:rsid w:val="41A13543"/>
    <w:rsid w:val="41A625D9"/>
    <w:rsid w:val="41E6ACEB"/>
    <w:rsid w:val="41FC18AD"/>
    <w:rsid w:val="421A756F"/>
    <w:rsid w:val="421C5D97"/>
    <w:rsid w:val="42218D38"/>
    <w:rsid w:val="423A09F2"/>
    <w:rsid w:val="423D7F5C"/>
    <w:rsid w:val="4244718A"/>
    <w:rsid w:val="427FCB6B"/>
    <w:rsid w:val="42AEC6A1"/>
    <w:rsid w:val="42D690C7"/>
    <w:rsid w:val="43020576"/>
    <w:rsid w:val="431BB19A"/>
    <w:rsid w:val="43474546"/>
    <w:rsid w:val="43662340"/>
    <w:rsid w:val="4368E5C7"/>
    <w:rsid w:val="43800F92"/>
    <w:rsid w:val="43827D4C"/>
    <w:rsid w:val="438CD12A"/>
    <w:rsid w:val="43948107"/>
    <w:rsid w:val="43A928AF"/>
    <w:rsid w:val="43BF52DB"/>
    <w:rsid w:val="43CC475C"/>
    <w:rsid w:val="43E7FF7A"/>
    <w:rsid w:val="43EE493A"/>
    <w:rsid w:val="43F333FF"/>
    <w:rsid w:val="4401D4B8"/>
    <w:rsid w:val="440E86FC"/>
    <w:rsid w:val="441C1F28"/>
    <w:rsid w:val="443DA64D"/>
    <w:rsid w:val="444AFE17"/>
    <w:rsid w:val="445C4D2F"/>
    <w:rsid w:val="44627E20"/>
    <w:rsid w:val="446C3F0E"/>
    <w:rsid w:val="446C4FFA"/>
    <w:rsid w:val="447D6281"/>
    <w:rsid w:val="447E248E"/>
    <w:rsid w:val="44814A52"/>
    <w:rsid w:val="44989E74"/>
    <w:rsid w:val="44AEED0F"/>
    <w:rsid w:val="44C1C18E"/>
    <w:rsid w:val="44C97903"/>
    <w:rsid w:val="45186C42"/>
    <w:rsid w:val="45950616"/>
    <w:rsid w:val="4598D9A9"/>
    <w:rsid w:val="45B86947"/>
    <w:rsid w:val="45C7F682"/>
    <w:rsid w:val="45E4052A"/>
    <w:rsid w:val="45E67D17"/>
    <w:rsid w:val="45E6C732"/>
    <w:rsid w:val="45FBD4B3"/>
    <w:rsid w:val="4606DC7E"/>
    <w:rsid w:val="46332EBB"/>
    <w:rsid w:val="4658EA0A"/>
    <w:rsid w:val="465E6FB0"/>
    <w:rsid w:val="46869362"/>
    <w:rsid w:val="468FEC46"/>
    <w:rsid w:val="4692434F"/>
    <w:rsid w:val="46A99BB6"/>
    <w:rsid w:val="46DE87B9"/>
    <w:rsid w:val="4725E864"/>
    <w:rsid w:val="472C9196"/>
    <w:rsid w:val="4776946F"/>
    <w:rsid w:val="47B90EC0"/>
    <w:rsid w:val="47E04726"/>
    <w:rsid w:val="47F50415"/>
    <w:rsid w:val="47FDD9EC"/>
    <w:rsid w:val="482F4D43"/>
    <w:rsid w:val="486CD6BA"/>
    <w:rsid w:val="48B73E1C"/>
    <w:rsid w:val="48BA08DD"/>
    <w:rsid w:val="48BA3279"/>
    <w:rsid w:val="48BB2EF4"/>
    <w:rsid w:val="491B4E75"/>
    <w:rsid w:val="493B8D83"/>
    <w:rsid w:val="493B9164"/>
    <w:rsid w:val="497F02F6"/>
    <w:rsid w:val="498D52BD"/>
    <w:rsid w:val="49A3DE3C"/>
    <w:rsid w:val="49FF6C6D"/>
    <w:rsid w:val="4A084646"/>
    <w:rsid w:val="4A088111"/>
    <w:rsid w:val="4A24FA6E"/>
    <w:rsid w:val="4A2BB3F7"/>
    <w:rsid w:val="4A3141D4"/>
    <w:rsid w:val="4A34AA86"/>
    <w:rsid w:val="4A398F3B"/>
    <w:rsid w:val="4A40CB67"/>
    <w:rsid w:val="4A451BD7"/>
    <w:rsid w:val="4A50D745"/>
    <w:rsid w:val="4A56FF55"/>
    <w:rsid w:val="4A655FCC"/>
    <w:rsid w:val="4AC713D9"/>
    <w:rsid w:val="4AE70DCA"/>
    <w:rsid w:val="4AEA22E6"/>
    <w:rsid w:val="4AFBF2CB"/>
    <w:rsid w:val="4B3FAE9D"/>
    <w:rsid w:val="4B420D13"/>
    <w:rsid w:val="4B52E85F"/>
    <w:rsid w:val="4B5C0C67"/>
    <w:rsid w:val="4B67712C"/>
    <w:rsid w:val="4B6CFF4F"/>
    <w:rsid w:val="4B7C1BF2"/>
    <w:rsid w:val="4B8CAADB"/>
    <w:rsid w:val="4BB40331"/>
    <w:rsid w:val="4BC72429"/>
    <w:rsid w:val="4BD551DA"/>
    <w:rsid w:val="4BE257F5"/>
    <w:rsid w:val="4BF4A80E"/>
    <w:rsid w:val="4C3072B2"/>
    <w:rsid w:val="4C31816B"/>
    <w:rsid w:val="4C373AA2"/>
    <w:rsid w:val="4C3D43EC"/>
    <w:rsid w:val="4C53139F"/>
    <w:rsid w:val="4C69D31A"/>
    <w:rsid w:val="4C9C7E3C"/>
    <w:rsid w:val="4CB03858"/>
    <w:rsid w:val="4CB87D76"/>
    <w:rsid w:val="4CDEA523"/>
    <w:rsid w:val="4CE1E32E"/>
    <w:rsid w:val="4CE3BF65"/>
    <w:rsid w:val="4D1EB04C"/>
    <w:rsid w:val="4D256F54"/>
    <w:rsid w:val="4D2F2FEC"/>
    <w:rsid w:val="4D3FE708"/>
    <w:rsid w:val="4D485D95"/>
    <w:rsid w:val="4D500357"/>
    <w:rsid w:val="4D517267"/>
    <w:rsid w:val="4D7EFAC4"/>
    <w:rsid w:val="4D8EA017"/>
    <w:rsid w:val="4DCABEC3"/>
    <w:rsid w:val="4DCD1F17"/>
    <w:rsid w:val="4DDCEF8E"/>
    <w:rsid w:val="4DE1C684"/>
    <w:rsid w:val="4DE71AF5"/>
    <w:rsid w:val="4DF3A1BD"/>
    <w:rsid w:val="4DF4A76B"/>
    <w:rsid w:val="4DFF6E71"/>
    <w:rsid w:val="4E043B3A"/>
    <w:rsid w:val="4E0CB0C9"/>
    <w:rsid w:val="4E307A45"/>
    <w:rsid w:val="4E39BCCD"/>
    <w:rsid w:val="4E4C6B73"/>
    <w:rsid w:val="4E4E33CB"/>
    <w:rsid w:val="4E5AE13D"/>
    <w:rsid w:val="4E78EAC6"/>
    <w:rsid w:val="4E8FE206"/>
    <w:rsid w:val="4ECD66B3"/>
    <w:rsid w:val="4ECDC023"/>
    <w:rsid w:val="4EDC9240"/>
    <w:rsid w:val="4EF111B3"/>
    <w:rsid w:val="4EFAA9E7"/>
    <w:rsid w:val="4F10BED4"/>
    <w:rsid w:val="4F1148E4"/>
    <w:rsid w:val="4F2F1719"/>
    <w:rsid w:val="4F477AAB"/>
    <w:rsid w:val="4F571A28"/>
    <w:rsid w:val="4F6E0FF2"/>
    <w:rsid w:val="4F84FCA2"/>
    <w:rsid w:val="4F922D85"/>
    <w:rsid w:val="4FCF63EE"/>
    <w:rsid w:val="4FE29FE6"/>
    <w:rsid w:val="4FEAAADE"/>
    <w:rsid w:val="50202DC4"/>
    <w:rsid w:val="5025F426"/>
    <w:rsid w:val="502935DC"/>
    <w:rsid w:val="505A669E"/>
    <w:rsid w:val="505E929A"/>
    <w:rsid w:val="5079B7F2"/>
    <w:rsid w:val="50A9EB65"/>
    <w:rsid w:val="50E63208"/>
    <w:rsid w:val="50FCFCC5"/>
    <w:rsid w:val="50FFE48C"/>
    <w:rsid w:val="5102BA95"/>
    <w:rsid w:val="5106A65C"/>
    <w:rsid w:val="51256DF5"/>
    <w:rsid w:val="513201D4"/>
    <w:rsid w:val="5152AF9C"/>
    <w:rsid w:val="515FACE6"/>
    <w:rsid w:val="51621B1D"/>
    <w:rsid w:val="516D517B"/>
    <w:rsid w:val="5194AFDE"/>
    <w:rsid w:val="51958E52"/>
    <w:rsid w:val="51A18EAA"/>
    <w:rsid w:val="51AA2089"/>
    <w:rsid w:val="51B3464A"/>
    <w:rsid w:val="51D82172"/>
    <w:rsid w:val="51E46A65"/>
    <w:rsid w:val="51EAAC27"/>
    <w:rsid w:val="51F96339"/>
    <w:rsid w:val="5227317E"/>
    <w:rsid w:val="525C65CD"/>
    <w:rsid w:val="527A17DD"/>
    <w:rsid w:val="5284EFEF"/>
    <w:rsid w:val="52B454C6"/>
    <w:rsid w:val="52C02664"/>
    <w:rsid w:val="52C22E9E"/>
    <w:rsid w:val="52FDCCD2"/>
    <w:rsid w:val="530E57C4"/>
    <w:rsid w:val="5333378C"/>
    <w:rsid w:val="533E2E38"/>
    <w:rsid w:val="53556F2A"/>
    <w:rsid w:val="53804BC6"/>
    <w:rsid w:val="5380DBB3"/>
    <w:rsid w:val="538BD6EB"/>
    <w:rsid w:val="53A7AF79"/>
    <w:rsid w:val="53AF9111"/>
    <w:rsid w:val="53F3B93E"/>
    <w:rsid w:val="53FEBC4C"/>
    <w:rsid w:val="540538C9"/>
    <w:rsid w:val="54378F5F"/>
    <w:rsid w:val="543B2C8A"/>
    <w:rsid w:val="544F98A3"/>
    <w:rsid w:val="546FFBF5"/>
    <w:rsid w:val="547FA962"/>
    <w:rsid w:val="54A17673"/>
    <w:rsid w:val="54C0DE83"/>
    <w:rsid w:val="54E5E092"/>
    <w:rsid w:val="5545CD89"/>
    <w:rsid w:val="55774483"/>
    <w:rsid w:val="55782785"/>
    <w:rsid w:val="55869F62"/>
    <w:rsid w:val="55ADC176"/>
    <w:rsid w:val="55C94394"/>
    <w:rsid w:val="56065099"/>
    <w:rsid w:val="560E2256"/>
    <w:rsid w:val="5617A59E"/>
    <w:rsid w:val="56319D15"/>
    <w:rsid w:val="564C3DC6"/>
    <w:rsid w:val="56A4F4ED"/>
    <w:rsid w:val="56A57BC5"/>
    <w:rsid w:val="56BE097D"/>
    <w:rsid w:val="56BE1D4A"/>
    <w:rsid w:val="56CFB8C3"/>
    <w:rsid w:val="56ECDA6F"/>
    <w:rsid w:val="56F65B4E"/>
    <w:rsid w:val="57135962"/>
    <w:rsid w:val="571C4097"/>
    <w:rsid w:val="5721ECAD"/>
    <w:rsid w:val="572B8F43"/>
    <w:rsid w:val="57333CCD"/>
    <w:rsid w:val="5743D313"/>
    <w:rsid w:val="5755BCF1"/>
    <w:rsid w:val="5769AA5B"/>
    <w:rsid w:val="576E0411"/>
    <w:rsid w:val="5773158B"/>
    <w:rsid w:val="5788841F"/>
    <w:rsid w:val="57981E5A"/>
    <w:rsid w:val="57BAE61E"/>
    <w:rsid w:val="5801F72A"/>
    <w:rsid w:val="5807FBBA"/>
    <w:rsid w:val="580C3426"/>
    <w:rsid w:val="581E2B4A"/>
    <w:rsid w:val="584F1D5A"/>
    <w:rsid w:val="58507C22"/>
    <w:rsid w:val="5863B566"/>
    <w:rsid w:val="5867BAB6"/>
    <w:rsid w:val="5878EC71"/>
    <w:rsid w:val="58951ABB"/>
    <w:rsid w:val="58F23BDC"/>
    <w:rsid w:val="59445084"/>
    <w:rsid w:val="596BBD50"/>
    <w:rsid w:val="599A09D6"/>
    <w:rsid w:val="59A0D57E"/>
    <w:rsid w:val="59AFF67D"/>
    <w:rsid w:val="59D5196B"/>
    <w:rsid w:val="59EAFF71"/>
    <w:rsid w:val="5A0DA800"/>
    <w:rsid w:val="5A2A5AC7"/>
    <w:rsid w:val="5A2E546E"/>
    <w:rsid w:val="5A769E99"/>
    <w:rsid w:val="5A7E111D"/>
    <w:rsid w:val="5A93290B"/>
    <w:rsid w:val="5AA132AF"/>
    <w:rsid w:val="5ADB8AC0"/>
    <w:rsid w:val="5AF2594B"/>
    <w:rsid w:val="5AF84A29"/>
    <w:rsid w:val="5B10C34B"/>
    <w:rsid w:val="5B3E4C8A"/>
    <w:rsid w:val="5B5DEF56"/>
    <w:rsid w:val="5B74F07D"/>
    <w:rsid w:val="5B9636E1"/>
    <w:rsid w:val="5BBAD16C"/>
    <w:rsid w:val="5BBC19FB"/>
    <w:rsid w:val="5BE2E9CF"/>
    <w:rsid w:val="5BEF8BFB"/>
    <w:rsid w:val="5BFA56C2"/>
    <w:rsid w:val="5C0D4443"/>
    <w:rsid w:val="5C65EE18"/>
    <w:rsid w:val="5C942AF5"/>
    <w:rsid w:val="5CB41BEF"/>
    <w:rsid w:val="5CD9CB30"/>
    <w:rsid w:val="5CEC0212"/>
    <w:rsid w:val="5CF02FC8"/>
    <w:rsid w:val="5CF166D7"/>
    <w:rsid w:val="5CF9904E"/>
    <w:rsid w:val="5D23ED45"/>
    <w:rsid w:val="5D363FC4"/>
    <w:rsid w:val="5D4B6CF5"/>
    <w:rsid w:val="5D804C7D"/>
    <w:rsid w:val="5DD8D371"/>
    <w:rsid w:val="5E3C0220"/>
    <w:rsid w:val="5E41646B"/>
    <w:rsid w:val="5E428D49"/>
    <w:rsid w:val="5E4F777A"/>
    <w:rsid w:val="5E9F1274"/>
    <w:rsid w:val="5EA97F6B"/>
    <w:rsid w:val="5EDD9B34"/>
    <w:rsid w:val="5F03DFB4"/>
    <w:rsid w:val="5F098962"/>
    <w:rsid w:val="5F349B56"/>
    <w:rsid w:val="5F680DBF"/>
    <w:rsid w:val="5F74A3D2"/>
    <w:rsid w:val="5F75DCBE"/>
    <w:rsid w:val="5F799D3C"/>
    <w:rsid w:val="60094B5A"/>
    <w:rsid w:val="6010E50C"/>
    <w:rsid w:val="60534C46"/>
    <w:rsid w:val="6060695D"/>
    <w:rsid w:val="60648045"/>
    <w:rsid w:val="6078BBA8"/>
    <w:rsid w:val="607D2999"/>
    <w:rsid w:val="60997489"/>
    <w:rsid w:val="60A4D36F"/>
    <w:rsid w:val="60A8C78F"/>
    <w:rsid w:val="60BFE37B"/>
    <w:rsid w:val="60C4A278"/>
    <w:rsid w:val="610A8449"/>
    <w:rsid w:val="61195E58"/>
    <w:rsid w:val="61231B63"/>
    <w:rsid w:val="61331C99"/>
    <w:rsid w:val="613D62AD"/>
    <w:rsid w:val="6144C8FF"/>
    <w:rsid w:val="614BA838"/>
    <w:rsid w:val="61542334"/>
    <w:rsid w:val="6184AE1D"/>
    <w:rsid w:val="61A25B92"/>
    <w:rsid w:val="61A2EF8C"/>
    <w:rsid w:val="61AA7370"/>
    <w:rsid w:val="61DA04D5"/>
    <w:rsid w:val="61DA414B"/>
    <w:rsid w:val="61EC15DF"/>
    <w:rsid w:val="6227DFC4"/>
    <w:rsid w:val="626D2B04"/>
    <w:rsid w:val="62714ED4"/>
    <w:rsid w:val="629C5ED3"/>
    <w:rsid w:val="62A654AA"/>
    <w:rsid w:val="62ADEBF9"/>
    <w:rsid w:val="62B645C3"/>
    <w:rsid w:val="62D37D01"/>
    <w:rsid w:val="62F51832"/>
    <w:rsid w:val="62F8F10B"/>
    <w:rsid w:val="62FAFFF1"/>
    <w:rsid w:val="6309DB91"/>
    <w:rsid w:val="631C5C72"/>
    <w:rsid w:val="63236AFF"/>
    <w:rsid w:val="632869C5"/>
    <w:rsid w:val="63841E2E"/>
    <w:rsid w:val="63890D89"/>
    <w:rsid w:val="63A1A6EA"/>
    <w:rsid w:val="63C16283"/>
    <w:rsid w:val="63DDB726"/>
    <w:rsid w:val="6419DBB7"/>
    <w:rsid w:val="6423E9B2"/>
    <w:rsid w:val="644B5889"/>
    <w:rsid w:val="644CB278"/>
    <w:rsid w:val="6452F63C"/>
    <w:rsid w:val="646B096B"/>
    <w:rsid w:val="646C8FB0"/>
    <w:rsid w:val="64703719"/>
    <w:rsid w:val="647904CF"/>
    <w:rsid w:val="64D30934"/>
    <w:rsid w:val="651E3110"/>
    <w:rsid w:val="6543BE1C"/>
    <w:rsid w:val="65469F6F"/>
    <w:rsid w:val="6568DAE9"/>
    <w:rsid w:val="65D128D8"/>
    <w:rsid w:val="65F5D0CB"/>
    <w:rsid w:val="66100B94"/>
    <w:rsid w:val="6616EC43"/>
    <w:rsid w:val="66187E3B"/>
    <w:rsid w:val="663C62EE"/>
    <w:rsid w:val="66466710"/>
    <w:rsid w:val="66479E82"/>
    <w:rsid w:val="665928BA"/>
    <w:rsid w:val="665E7114"/>
    <w:rsid w:val="665EC4CF"/>
    <w:rsid w:val="666BBA74"/>
    <w:rsid w:val="6678EAC4"/>
    <w:rsid w:val="667A6419"/>
    <w:rsid w:val="667D6449"/>
    <w:rsid w:val="66945499"/>
    <w:rsid w:val="66A0F123"/>
    <w:rsid w:val="66D19D35"/>
    <w:rsid w:val="66D3273B"/>
    <w:rsid w:val="66F20A6F"/>
    <w:rsid w:val="66F21AF9"/>
    <w:rsid w:val="66F4964B"/>
    <w:rsid w:val="67549B6D"/>
    <w:rsid w:val="67583287"/>
    <w:rsid w:val="675CEC96"/>
    <w:rsid w:val="675FA7F2"/>
    <w:rsid w:val="6768ECE1"/>
    <w:rsid w:val="67A7BAF2"/>
    <w:rsid w:val="67C3347A"/>
    <w:rsid w:val="67C8300E"/>
    <w:rsid w:val="67FED285"/>
    <w:rsid w:val="68041107"/>
    <w:rsid w:val="6808224D"/>
    <w:rsid w:val="68296FE2"/>
    <w:rsid w:val="6841F375"/>
    <w:rsid w:val="685935C9"/>
    <w:rsid w:val="68754DDD"/>
    <w:rsid w:val="68859935"/>
    <w:rsid w:val="6887DFEF"/>
    <w:rsid w:val="689066AC"/>
    <w:rsid w:val="68C1D034"/>
    <w:rsid w:val="68FFDD61"/>
    <w:rsid w:val="690CCA98"/>
    <w:rsid w:val="69121D2B"/>
    <w:rsid w:val="69287383"/>
    <w:rsid w:val="693BFCE7"/>
    <w:rsid w:val="697CC2BE"/>
    <w:rsid w:val="698973B0"/>
    <w:rsid w:val="69910514"/>
    <w:rsid w:val="699D0B5E"/>
    <w:rsid w:val="69A58F61"/>
    <w:rsid w:val="69AF49B6"/>
    <w:rsid w:val="69EB3223"/>
    <w:rsid w:val="69F8D6F5"/>
    <w:rsid w:val="6A2FF8BF"/>
    <w:rsid w:val="6A436D64"/>
    <w:rsid w:val="6A6B816D"/>
    <w:rsid w:val="6A702745"/>
    <w:rsid w:val="6A77D7A9"/>
    <w:rsid w:val="6AB40702"/>
    <w:rsid w:val="6AC73F71"/>
    <w:rsid w:val="6ACB1023"/>
    <w:rsid w:val="6AE2E025"/>
    <w:rsid w:val="6AEF936C"/>
    <w:rsid w:val="6B32B4A1"/>
    <w:rsid w:val="6B38CC59"/>
    <w:rsid w:val="6B3FFD82"/>
    <w:rsid w:val="6B47C79F"/>
    <w:rsid w:val="6B4BA7E8"/>
    <w:rsid w:val="6B5DE17F"/>
    <w:rsid w:val="6BA62E34"/>
    <w:rsid w:val="6BC45D34"/>
    <w:rsid w:val="6BE3769E"/>
    <w:rsid w:val="6BE4CED7"/>
    <w:rsid w:val="6BEF5B89"/>
    <w:rsid w:val="6BF9C4B5"/>
    <w:rsid w:val="6C08453B"/>
    <w:rsid w:val="6C908218"/>
    <w:rsid w:val="6CBBFCEC"/>
    <w:rsid w:val="6CBE34DB"/>
    <w:rsid w:val="6CC8D4AB"/>
    <w:rsid w:val="6CD2176B"/>
    <w:rsid w:val="6CF9AD7C"/>
    <w:rsid w:val="6D07BA5B"/>
    <w:rsid w:val="6D2730F2"/>
    <w:rsid w:val="6D27472C"/>
    <w:rsid w:val="6D562B0B"/>
    <w:rsid w:val="6D66F116"/>
    <w:rsid w:val="6D70FB8B"/>
    <w:rsid w:val="6D8620A3"/>
    <w:rsid w:val="6DC90C8F"/>
    <w:rsid w:val="6DD775BF"/>
    <w:rsid w:val="6E074922"/>
    <w:rsid w:val="6E1C6CAE"/>
    <w:rsid w:val="6E2DD402"/>
    <w:rsid w:val="6E502F84"/>
    <w:rsid w:val="6E8CF0A9"/>
    <w:rsid w:val="6EB6EE00"/>
    <w:rsid w:val="6ED6D53A"/>
    <w:rsid w:val="6EDC4C72"/>
    <w:rsid w:val="6F07707A"/>
    <w:rsid w:val="6F0FD872"/>
    <w:rsid w:val="6F1CC5BF"/>
    <w:rsid w:val="6F45FD26"/>
    <w:rsid w:val="6F4B9572"/>
    <w:rsid w:val="6F84CF77"/>
    <w:rsid w:val="6F8FE694"/>
    <w:rsid w:val="6F9226C7"/>
    <w:rsid w:val="6FA29E99"/>
    <w:rsid w:val="6FA9C4E6"/>
    <w:rsid w:val="6FB790EC"/>
    <w:rsid w:val="6FC61297"/>
    <w:rsid w:val="6FC9A463"/>
    <w:rsid w:val="6FD09B5B"/>
    <w:rsid w:val="6FD5ACC0"/>
    <w:rsid w:val="6FFE9DE0"/>
    <w:rsid w:val="700B1E32"/>
    <w:rsid w:val="702F8C2B"/>
    <w:rsid w:val="70381258"/>
    <w:rsid w:val="705B3F44"/>
    <w:rsid w:val="7061C7BD"/>
    <w:rsid w:val="707E8A8F"/>
    <w:rsid w:val="70841E07"/>
    <w:rsid w:val="71176E44"/>
    <w:rsid w:val="7134DF0F"/>
    <w:rsid w:val="7139C874"/>
    <w:rsid w:val="7163FB75"/>
    <w:rsid w:val="71779954"/>
    <w:rsid w:val="719865AB"/>
    <w:rsid w:val="71BF2AD3"/>
    <w:rsid w:val="71C8BD86"/>
    <w:rsid w:val="71E012FA"/>
    <w:rsid w:val="72197A3C"/>
    <w:rsid w:val="721D6BB3"/>
    <w:rsid w:val="728FBEDE"/>
    <w:rsid w:val="72949DF5"/>
    <w:rsid w:val="72A7626E"/>
    <w:rsid w:val="72C12DE4"/>
    <w:rsid w:val="72D5882D"/>
    <w:rsid w:val="72D78CD1"/>
    <w:rsid w:val="72DBDEF7"/>
    <w:rsid w:val="72DD598A"/>
    <w:rsid w:val="73078093"/>
    <w:rsid w:val="732C3834"/>
    <w:rsid w:val="732E2EF4"/>
    <w:rsid w:val="734810D4"/>
    <w:rsid w:val="735B6B46"/>
    <w:rsid w:val="7374EE11"/>
    <w:rsid w:val="73932522"/>
    <w:rsid w:val="73A70A4C"/>
    <w:rsid w:val="73C04808"/>
    <w:rsid w:val="7438480F"/>
    <w:rsid w:val="7440CC12"/>
    <w:rsid w:val="7442B86B"/>
    <w:rsid w:val="745C6E9C"/>
    <w:rsid w:val="747145D2"/>
    <w:rsid w:val="7482F75E"/>
    <w:rsid w:val="74A38088"/>
    <w:rsid w:val="74B0D971"/>
    <w:rsid w:val="74CDAE4D"/>
    <w:rsid w:val="74F5A6F7"/>
    <w:rsid w:val="750CD8CC"/>
    <w:rsid w:val="7512A53C"/>
    <w:rsid w:val="7536C78F"/>
    <w:rsid w:val="754A87E1"/>
    <w:rsid w:val="75507A6A"/>
    <w:rsid w:val="75508386"/>
    <w:rsid w:val="75579C2B"/>
    <w:rsid w:val="755C2FB2"/>
    <w:rsid w:val="75694FF1"/>
    <w:rsid w:val="756DF912"/>
    <w:rsid w:val="7572B782"/>
    <w:rsid w:val="75D2699A"/>
    <w:rsid w:val="7608F8BF"/>
    <w:rsid w:val="762F743A"/>
    <w:rsid w:val="76331B52"/>
    <w:rsid w:val="763BF44C"/>
    <w:rsid w:val="76673798"/>
    <w:rsid w:val="76E59A39"/>
    <w:rsid w:val="76E7678C"/>
    <w:rsid w:val="76EF837B"/>
    <w:rsid w:val="770C23A5"/>
    <w:rsid w:val="7718ADC1"/>
    <w:rsid w:val="7731DD70"/>
    <w:rsid w:val="7732DE6D"/>
    <w:rsid w:val="77362F08"/>
    <w:rsid w:val="773CE21D"/>
    <w:rsid w:val="77644FDA"/>
    <w:rsid w:val="7765F875"/>
    <w:rsid w:val="77694B3E"/>
    <w:rsid w:val="776ECB0D"/>
    <w:rsid w:val="77E68870"/>
    <w:rsid w:val="77FA0138"/>
    <w:rsid w:val="78276294"/>
    <w:rsid w:val="7847E235"/>
    <w:rsid w:val="78521812"/>
    <w:rsid w:val="78563136"/>
    <w:rsid w:val="78757F8B"/>
    <w:rsid w:val="7882DD42"/>
    <w:rsid w:val="78B1A1AF"/>
    <w:rsid w:val="78C003AD"/>
    <w:rsid w:val="78C6F8A2"/>
    <w:rsid w:val="78CE144A"/>
    <w:rsid w:val="78CF5E76"/>
    <w:rsid w:val="78E5CDDA"/>
    <w:rsid w:val="790CF3E5"/>
    <w:rsid w:val="791225F3"/>
    <w:rsid w:val="793D2FD7"/>
    <w:rsid w:val="795A113F"/>
    <w:rsid w:val="797D9EE0"/>
    <w:rsid w:val="7987BA05"/>
    <w:rsid w:val="7997F496"/>
    <w:rsid w:val="79996DF0"/>
    <w:rsid w:val="7999978C"/>
    <w:rsid w:val="79F63028"/>
    <w:rsid w:val="79F6FD70"/>
    <w:rsid w:val="7A24F0C8"/>
    <w:rsid w:val="7A73460B"/>
    <w:rsid w:val="7A9D01BF"/>
    <w:rsid w:val="7AE31F31"/>
    <w:rsid w:val="7B07DDCB"/>
    <w:rsid w:val="7B4C5E64"/>
    <w:rsid w:val="7B549570"/>
    <w:rsid w:val="7B576B86"/>
    <w:rsid w:val="7B6C08F8"/>
    <w:rsid w:val="7B8521AE"/>
    <w:rsid w:val="7B9B9A7A"/>
    <w:rsid w:val="7BD6B9D4"/>
    <w:rsid w:val="7BFA3425"/>
    <w:rsid w:val="7BFDFE5E"/>
    <w:rsid w:val="7BFEC7AC"/>
    <w:rsid w:val="7C23380F"/>
    <w:rsid w:val="7C3302E9"/>
    <w:rsid w:val="7C68EB1E"/>
    <w:rsid w:val="7C6BD206"/>
    <w:rsid w:val="7CCEDAEF"/>
    <w:rsid w:val="7CF55488"/>
    <w:rsid w:val="7D223032"/>
    <w:rsid w:val="7D6D6A58"/>
    <w:rsid w:val="7D6DE733"/>
    <w:rsid w:val="7D790515"/>
    <w:rsid w:val="7D7F0DCC"/>
    <w:rsid w:val="7D80304C"/>
    <w:rsid w:val="7D80C408"/>
    <w:rsid w:val="7D88331F"/>
    <w:rsid w:val="7D8A0405"/>
    <w:rsid w:val="7D9A0DE2"/>
    <w:rsid w:val="7DAF3B97"/>
    <w:rsid w:val="7DCE5EFD"/>
    <w:rsid w:val="7DE67B9B"/>
    <w:rsid w:val="7E175E1D"/>
    <w:rsid w:val="7E47D970"/>
    <w:rsid w:val="7E55C9F4"/>
    <w:rsid w:val="7E7824BB"/>
    <w:rsid w:val="7EA47EF1"/>
    <w:rsid w:val="7EF0DA07"/>
    <w:rsid w:val="7F01BC00"/>
    <w:rsid w:val="7F0BA3D5"/>
    <w:rsid w:val="7F2A08B9"/>
    <w:rsid w:val="7F554293"/>
    <w:rsid w:val="7F7A80B0"/>
    <w:rsid w:val="7FA4BD84"/>
    <w:rsid w:val="7FBB040F"/>
    <w:rsid w:val="7FD5A620"/>
    <w:rsid w:val="7FEE00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FBA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2F3"/>
  </w:style>
  <w:style w:type="paragraph" w:styleId="Heading1">
    <w:name w:val="heading 1"/>
    <w:basedOn w:val="Normal"/>
    <w:next w:val="Normal"/>
    <w:link w:val="Heading1Char"/>
    <w:uiPriority w:val="9"/>
    <w:qFormat/>
    <w:rsid w:val="00847193"/>
    <w:pPr>
      <w:keepNext/>
      <w:keepLines/>
      <w:numPr>
        <w:numId w:val="6"/>
      </w:numPr>
      <w:spacing w:after="240" w:line="240" w:lineRule="auto"/>
      <w:ind w:left="720" w:hanging="720"/>
      <w:jc w:val="center"/>
      <w:outlineLvl w:val="0"/>
    </w:pPr>
    <w:rPr>
      <w:rFonts w:ascii="Times New Roman Bold" w:eastAsiaTheme="majorEastAsia" w:hAnsi="Times New Roman Bold" w:cstheme="majorBidi"/>
      <w:bCs/>
      <w:caps/>
      <w:szCs w:val="28"/>
      <w:u w:val="single"/>
    </w:rPr>
  </w:style>
  <w:style w:type="paragraph" w:styleId="Heading2">
    <w:name w:val="heading 2"/>
    <w:basedOn w:val="ListParagraph"/>
    <w:next w:val="Normal"/>
    <w:link w:val="Heading2Char"/>
    <w:uiPriority w:val="9"/>
    <w:unhideWhenUsed/>
    <w:qFormat/>
    <w:rsid w:val="00BA68FD"/>
    <w:pPr>
      <w:keepNext/>
      <w:numPr>
        <w:numId w:val="21"/>
      </w:numPr>
      <w:spacing w:after="240" w:line="240" w:lineRule="auto"/>
      <w:ind w:left="0" w:firstLine="0"/>
      <w:contextualSpacing w:val="0"/>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193"/>
    <w:rPr>
      <w:rFonts w:ascii="Times New Roman Bold" w:eastAsiaTheme="majorEastAsia" w:hAnsi="Times New Roman Bold" w:cstheme="majorBidi"/>
      <w:bCs/>
      <w:caps/>
      <w:szCs w:val="28"/>
      <w:u w:val="single"/>
    </w:rPr>
  </w:style>
  <w:style w:type="numbering" w:customStyle="1" w:styleId="NoList1">
    <w:name w:val="No List1"/>
    <w:next w:val="NoList"/>
    <w:uiPriority w:val="99"/>
    <w:semiHidden/>
    <w:unhideWhenUsed/>
    <w:rsid w:val="0031763C"/>
  </w:style>
  <w:style w:type="paragraph" w:styleId="Header">
    <w:name w:val="header"/>
    <w:basedOn w:val="Normal"/>
    <w:link w:val="HeaderChar"/>
    <w:uiPriority w:val="99"/>
    <w:unhideWhenUsed/>
    <w:rsid w:val="0031763C"/>
    <w:pPr>
      <w:tabs>
        <w:tab w:val="center" w:pos="4680"/>
        <w:tab w:val="right" w:pos="9360"/>
      </w:tabs>
      <w:spacing w:after="0" w:line="240" w:lineRule="auto"/>
    </w:pPr>
    <w:rPr>
      <w:rFonts w:ascii="Calibri" w:eastAsia="Calibri" w:hAnsi="Calibri"/>
      <w:sz w:val="20"/>
      <w:szCs w:val="20"/>
    </w:rPr>
  </w:style>
  <w:style w:type="character" w:customStyle="1" w:styleId="HeaderChar">
    <w:name w:val="Header Char"/>
    <w:basedOn w:val="DefaultParagraphFont"/>
    <w:link w:val="Header"/>
    <w:uiPriority w:val="99"/>
    <w:rsid w:val="0031763C"/>
    <w:rPr>
      <w:rFonts w:ascii="Calibri" w:eastAsia="Calibri" w:hAnsi="Calibri" w:cs="Times New Roman"/>
      <w:sz w:val="20"/>
      <w:szCs w:val="20"/>
    </w:rPr>
  </w:style>
  <w:style w:type="paragraph" w:styleId="Footer">
    <w:name w:val="footer"/>
    <w:basedOn w:val="Normal"/>
    <w:link w:val="FooterChar"/>
    <w:uiPriority w:val="99"/>
    <w:unhideWhenUsed/>
    <w:rsid w:val="0031763C"/>
    <w:pPr>
      <w:tabs>
        <w:tab w:val="center" w:pos="4680"/>
        <w:tab w:val="right" w:pos="9360"/>
      </w:tabs>
      <w:spacing w:after="0" w:line="240" w:lineRule="auto"/>
    </w:pPr>
    <w:rPr>
      <w:rFonts w:ascii="Calibri" w:eastAsia="Calibri" w:hAnsi="Calibri"/>
      <w:sz w:val="20"/>
      <w:szCs w:val="20"/>
    </w:rPr>
  </w:style>
  <w:style w:type="character" w:customStyle="1" w:styleId="FooterChar">
    <w:name w:val="Footer Char"/>
    <w:basedOn w:val="DefaultParagraphFont"/>
    <w:link w:val="Footer"/>
    <w:uiPriority w:val="99"/>
    <w:rsid w:val="0031763C"/>
    <w:rPr>
      <w:rFonts w:ascii="Calibri" w:eastAsia="Calibri" w:hAnsi="Calibri" w:cs="Times New Roman"/>
      <w:sz w:val="20"/>
      <w:szCs w:val="20"/>
    </w:rPr>
  </w:style>
  <w:style w:type="character" w:styleId="PageNumber">
    <w:name w:val="page number"/>
    <w:basedOn w:val="DefaultParagraphFont"/>
    <w:rsid w:val="0031763C"/>
  </w:style>
  <w:style w:type="paragraph" w:styleId="FootnoteText">
    <w:name w:val="footnote text"/>
    <w:basedOn w:val="Normal"/>
    <w:link w:val="FootnoteTextChar"/>
    <w:qFormat/>
    <w:rsid w:val="00A74D3F"/>
    <w:pPr>
      <w:spacing w:after="120" w:line="240" w:lineRule="auto"/>
      <w:ind w:left="360" w:hanging="360"/>
      <w:jc w:val="both"/>
    </w:pPr>
    <w:rPr>
      <w:rFonts w:eastAsia="Times New Roman"/>
      <w:sz w:val="20"/>
      <w:szCs w:val="20"/>
    </w:rPr>
  </w:style>
  <w:style w:type="character" w:customStyle="1" w:styleId="FootnoteTextChar">
    <w:name w:val="Footnote Text Char"/>
    <w:basedOn w:val="DefaultParagraphFont"/>
    <w:link w:val="FootnoteText"/>
    <w:rsid w:val="00A74D3F"/>
    <w:rPr>
      <w:rFonts w:eastAsia="Times New Roman"/>
      <w:sz w:val="20"/>
      <w:szCs w:val="20"/>
    </w:rPr>
  </w:style>
  <w:style w:type="character" w:styleId="FootnoteReference">
    <w:name w:val="footnote reference"/>
    <w:semiHidden/>
    <w:rsid w:val="0031763C"/>
    <w:rPr>
      <w:vertAlign w:val="superscript"/>
    </w:rPr>
  </w:style>
  <w:style w:type="character" w:styleId="LineNumber">
    <w:name w:val="line number"/>
    <w:basedOn w:val="DefaultParagraphFont"/>
    <w:uiPriority w:val="99"/>
    <w:unhideWhenUsed/>
    <w:rsid w:val="00B6071D"/>
    <w:rPr>
      <w:rFonts w:ascii="Times New Roman" w:hAnsi="Times New Roman"/>
      <w:b w:val="0"/>
      <w:sz w:val="24"/>
    </w:rPr>
  </w:style>
  <w:style w:type="paragraph" w:styleId="BalloonText">
    <w:name w:val="Balloon Text"/>
    <w:basedOn w:val="Normal"/>
    <w:link w:val="BalloonTextChar"/>
    <w:uiPriority w:val="99"/>
    <w:unhideWhenUsed/>
    <w:rsid w:val="0031763C"/>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31763C"/>
    <w:rPr>
      <w:rFonts w:ascii="Tahoma" w:eastAsia="Calibri" w:hAnsi="Tahoma" w:cs="Tahoma"/>
      <w:sz w:val="16"/>
      <w:szCs w:val="16"/>
    </w:rPr>
  </w:style>
  <w:style w:type="paragraph" w:customStyle="1" w:styleId="Question">
    <w:name w:val="Question"/>
    <w:basedOn w:val="Normal"/>
    <w:next w:val="Answer"/>
    <w:uiPriority w:val="99"/>
    <w:qFormat/>
    <w:rsid w:val="005022F3"/>
    <w:pPr>
      <w:keepNext/>
      <w:numPr>
        <w:numId w:val="15"/>
      </w:numPr>
      <w:spacing w:after="0" w:line="480" w:lineRule="auto"/>
      <w:ind w:hanging="720"/>
      <w:jc w:val="both"/>
    </w:pPr>
    <w:rPr>
      <w:rFonts w:eastAsia="Times New Roman"/>
      <w:caps/>
      <w:szCs w:val="20"/>
    </w:rPr>
  </w:style>
  <w:style w:type="paragraph" w:styleId="ListParagraph">
    <w:name w:val="List Paragraph"/>
    <w:basedOn w:val="Normal"/>
    <w:uiPriority w:val="34"/>
    <w:qFormat/>
    <w:rsid w:val="002C1F8B"/>
    <w:pPr>
      <w:spacing w:after="0" w:line="480" w:lineRule="auto"/>
      <w:ind w:left="720"/>
      <w:contextualSpacing/>
    </w:pPr>
    <w:rPr>
      <w:rFonts w:eastAsia="Calibri"/>
      <w:szCs w:val="20"/>
    </w:rPr>
  </w:style>
  <w:style w:type="table" w:styleId="TableGrid">
    <w:name w:val="Table Grid"/>
    <w:basedOn w:val="TableNormal"/>
    <w:uiPriority w:val="59"/>
    <w:rsid w:val="0031763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31763C"/>
    <w:rPr>
      <w:sz w:val="16"/>
      <w:szCs w:val="16"/>
    </w:rPr>
  </w:style>
  <w:style w:type="paragraph" w:styleId="CommentText">
    <w:name w:val="annotation text"/>
    <w:basedOn w:val="Normal"/>
    <w:link w:val="CommentTextChar"/>
    <w:unhideWhenUsed/>
    <w:rsid w:val="0031763C"/>
    <w:pPr>
      <w:spacing w:after="0" w:line="240" w:lineRule="auto"/>
    </w:pPr>
    <w:rPr>
      <w:rFonts w:ascii="Calibri" w:eastAsia="Calibri" w:hAnsi="Calibri"/>
      <w:sz w:val="20"/>
      <w:szCs w:val="20"/>
    </w:rPr>
  </w:style>
  <w:style w:type="character" w:customStyle="1" w:styleId="CommentTextChar">
    <w:name w:val="Comment Text Char"/>
    <w:basedOn w:val="DefaultParagraphFont"/>
    <w:link w:val="CommentText"/>
    <w:rsid w:val="0031763C"/>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1763C"/>
    <w:rPr>
      <w:bCs/>
    </w:rPr>
  </w:style>
  <w:style w:type="character" w:customStyle="1" w:styleId="CommentSubjectChar">
    <w:name w:val="Comment Subject Char"/>
    <w:basedOn w:val="CommentTextChar"/>
    <w:link w:val="CommentSubject"/>
    <w:uiPriority w:val="99"/>
    <w:semiHidden/>
    <w:rsid w:val="0031763C"/>
    <w:rPr>
      <w:rFonts w:ascii="Calibri" w:eastAsia="Calibri" w:hAnsi="Calibri" w:cs="Times New Roman"/>
      <w:bCs/>
      <w:sz w:val="20"/>
      <w:szCs w:val="20"/>
    </w:rPr>
  </w:style>
  <w:style w:type="paragraph" w:styleId="Revision">
    <w:name w:val="Revision"/>
    <w:hidden/>
    <w:uiPriority w:val="99"/>
    <w:semiHidden/>
    <w:rsid w:val="0031763C"/>
    <w:pPr>
      <w:spacing w:after="0" w:line="240" w:lineRule="auto"/>
    </w:pPr>
    <w:rPr>
      <w:rFonts w:ascii="Calibri" w:eastAsia="Calibri" w:hAnsi="Calibri"/>
      <w:sz w:val="20"/>
      <w:szCs w:val="20"/>
    </w:rPr>
  </w:style>
  <w:style w:type="character" w:styleId="Hyperlink">
    <w:name w:val="Hyperlink"/>
    <w:basedOn w:val="DefaultParagraphFont"/>
    <w:uiPriority w:val="99"/>
    <w:unhideWhenUsed/>
    <w:rsid w:val="0031763C"/>
    <w:rPr>
      <w:color w:val="0000FF" w:themeColor="hyperlink"/>
      <w:u w:val="single"/>
    </w:rPr>
  </w:style>
  <w:style w:type="paragraph" w:styleId="TOC1">
    <w:name w:val="toc 1"/>
    <w:basedOn w:val="Normal"/>
    <w:next w:val="Normal"/>
    <w:autoRedefine/>
    <w:uiPriority w:val="39"/>
    <w:unhideWhenUsed/>
    <w:rsid w:val="00FE6AAF"/>
    <w:pPr>
      <w:tabs>
        <w:tab w:val="right" w:pos="9360"/>
      </w:tabs>
      <w:spacing w:after="240" w:line="240" w:lineRule="auto"/>
      <w:ind w:left="720" w:right="720" w:hanging="720"/>
      <w:jc w:val="both"/>
    </w:pPr>
    <w:rPr>
      <w:rFonts w:eastAsia="Calibri"/>
      <w:noProof/>
      <w:szCs w:val="20"/>
    </w:rPr>
  </w:style>
  <w:style w:type="paragraph" w:styleId="TOCHeading">
    <w:name w:val="TOC Heading"/>
    <w:basedOn w:val="Heading1"/>
    <w:next w:val="Normal"/>
    <w:uiPriority w:val="39"/>
    <w:unhideWhenUsed/>
    <w:rsid w:val="0031763C"/>
    <w:pPr>
      <w:numPr>
        <w:numId w:val="0"/>
      </w:numPr>
      <w:spacing w:before="480" w:line="276" w:lineRule="auto"/>
      <w:jc w:val="left"/>
      <w:outlineLvl w:val="9"/>
    </w:pPr>
    <w:rPr>
      <w:rFonts w:asciiTheme="majorHAnsi" w:hAnsiTheme="majorHAnsi"/>
      <w:caps w:val="0"/>
      <w:color w:val="365F91" w:themeColor="accent1" w:themeShade="BF"/>
      <w:sz w:val="28"/>
      <w:lang w:eastAsia="ja-JP"/>
    </w:rPr>
  </w:style>
  <w:style w:type="paragraph" w:styleId="BodyText">
    <w:name w:val="Body Text"/>
    <w:basedOn w:val="Normal"/>
    <w:link w:val="BodyTextChar"/>
    <w:uiPriority w:val="99"/>
    <w:unhideWhenUsed/>
    <w:rsid w:val="001B2E1F"/>
    <w:pPr>
      <w:spacing w:after="0" w:line="480" w:lineRule="auto"/>
      <w:ind w:left="720" w:hanging="720"/>
      <w:jc w:val="both"/>
    </w:pPr>
  </w:style>
  <w:style w:type="character" w:customStyle="1" w:styleId="BodyTextChar">
    <w:name w:val="Body Text Char"/>
    <w:basedOn w:val="DefaultParagraphFont"/>
    <w:link w:val="BodyText"/>
    <w:uiPriority w:val="99"/>
    <w:rsid w:val="001B2E1F"/>
  </w:style>
  <w:style w:type="paragraph" w:styleId="BodyText2">
    <w:name w:val="Body Text 2"/>
    <w:basedOn w:val="BodyText"/>
    <w:link w:val="BodyText2Char"/>
    <w:uiPriority w:val="99"/>
    <w:unhideWhenUsed/>
    <w:rsid w:val="001B2E1F"/>
    <w:pPr>
      <w:ind w:firstLine="720"/>
    </w:pPr>
  </w:style>
  <w:style w:type="character" w:customStyle="1" w:styleId="BodyText2Char">
    <w:name w:val="Body Text 2 Char"/>
    <w:basedOn w:val="DefaultParagraphFont"/>
    <w:link w:val="BodyText2"/>
    <w:uiPriority w:val="99"/>
    <w:rsid w:val="001B2E1F"/>
  </w:style>
  <w:style w:type="numbering" w:customStyle="1" w:styleId="Testimony">
    <w:name w:val="Testimony"/>
    <w:uiPriority w:val="99"/>
    <w:rsid w:val="00AB7C5F"/>
    <w:pPr>
      <w:numPr>
        <w:numId w:val="17"/>
      </w:numPr>
    </w:pPr>
  </w:style>
  <w:style w:type="paragraph" w:styleId="TOC2">
    <w:name w:val="toc 2"/>
    <w:basedOn w:val="Normal"/>
    <w:next w:val="Normal"/>
    <w:autoRedefine/>
    <w:uiPriority w:val="39"/>
    <w:unhideWhenUsed/>
    <w:rsid w:val="00FE6AAF"/>
    <w:pPr>
      <w:tabs>
        <w:tab w:val="left" w:pos="720"/>
        <w:tab w:val="left" w:pos="1440"/>
        <w:tab w:val="right" w:pos="9360"/>
      </w:tabs>
      <w:spacing w:after="240" w:line="240" w:lineRule="auto"/>
      <w:ind w:left="1440" w:right="720" w:hanging="720"/>
      <w:jc w:val="both"/>
    </w:pPr>
  </w:style>
  <w:style w:type="character" w:customStyle="1" w:styleId="Heading2Char">
    <w:name w:val="Heading 2 Char"/>
    <w:basedOn w:val="DefaultParagraphFont"/>
    <w:link w:val="Heading2"/>
    <w:uiPriority w:val="9"/>
    <w:rsid w:val="00BA68FD"/>
    <w:rPr>
      <w:rFonts w:eastAsia="Calibri"/>
      <w:b/>
      <w:szCs w:val="20"/>
    </w:rPr>
  </w:style>
  <w:style w:type="character" w:styleId="Strong">
    <w:name w:val="Strong"/>
    <w:basedOn w:val="DefaultParagraphFont"/>
    <w:uiPriority w:val="22"/>
    <w:rsid w:val="005022F3"/>
    <w:rPr>
      <w:b/>
      <w:bCs/>
    </w:rPr>
  </w:style>
  <w:style w:type="paragraph" w:customStyle="1" w:styleId="Answer">
    <w:name w:val="Answer"/>
    <w:basedOn w:val="Normal"/>
    <w:qFormat/>
    <w:rsid w:val="005022F3"/>
    <w:pPr>
      <w:tabs>
        <w:tab w:val="left" w:pos="10080"/>
      </w:tabs>
      <w:spacing w:after="0" w:line="480" w:lineRule="auto"/>
      <w:ind w:left="720" w:hanging="720"/>
      <w:jc w:val="both"/>
    </w:pPr>
    <w:rPr>
      <w:rFonts w:eastAsia="Times New Roman"/>
    </w:rPr>
  </w:style>
  <w:style w:type="paragraph" w:customStyle="1" w:styleId="Answer2">
    <w:name w:val="Answer 2"/>
    <w:basedOn w:val="Normal"/>
    <w:next w:val="Answer"/>
    <w:qFormat/>
    <w:rsid w:val="005022F3"/>
    <w:pPr>
      <w:spacing w:after="0" w:line="480" w:lineRule="auto"/>
      <w:ind w:left="720" w:firstLine="720"/>
      <w:jc w:val="both"/>
    </w:pPr>
    <w:rPr>
      <w:rFonts w:eastAsia="Times New Roman"/>
    </w:rPr>
  </w:style>
  <w:style w:type="character" w:customStyle="1" w:styleId="UnresolvedMention1">
    <w:name w:val="Unresolved Mention1"/>
    <w:basedOn w:val="DefaultParagraphFont"/>
    <w:uiPriority w:val="99"/>
    <w:unhideWhenUsed/>
    <w:rsid w:val="00EC2E97"/>
    <w:rPr>
      <w:color w:val="605E5C"/>
      <w:shd w:val="clear" w:color="auto" w:fill="E1DFDD"/>
    </w:rPr>
  </w:style>
  <w:style w:type="character" w:styleId="FollowedHyperlink">
    <w:name w:val="FollowedHyperlink"/>
    <w:basedOn w:val="DefaultParagraphFont"/>
    <w:uiPriority w:val="99"/>
    <w:semiHidden/>
    <w:unhideWhenUsed/>
    <w:rsid w:val="00E8166A"/>
    <w:rPr>
      <w:color w:val="800080" w:themeColor="followedHyperlink"/>
      <w:u w:val="single"/>
    </w:rPr>
  </w:style>
  <w:style w:type="character" w:customStyle="1" w:styleId="Mention1">
    <w:name w:val="Mention1"/>
    <w:basedOn w:val="DefaultParagraphFont"/>
    <w:uiPriority w:val="99"/>
    <w:unhideWhenUsed/>
    <w:rsid w:val="00010FA7"/>
    <w:rPr>
      <w:color w:val="2B579A"/>
      <w:shd w:val="clear" w:color="auto" w:fill="E6E6E6"/>
    </w:rPr>
  </w:style>
  <w:style w:type="character" w:customStyle="1" w:styleId="Mention10">
    <w:name w:val="Mention10"/>
    <w:basedOn w:val="DefaultParagraphFont"/>
    <w:uiPriority w:val="99"/>
    <w:unhideWhenUsed/>
    <w:rsid w:val="00010FA7"/>
    <w:rPr>
      <w:color w:val="2B579A"/>
      <w:shd w:val="clear" w:color="auto" w:fill="E6E6E6"/>
    </w:rPr>
  </w:style>
  <w:style w:type="character" w:customStyle="1" w:styleId="UnresolvedMention10">
    <w:name w:val="Unresolved Mention10"/>
    <w:basedOn w:val="DefaultParagraphFont"/>
    <w:uiPriority w:val="99"/>
    <w:unhideWhenUsed/>
    <w:rsid w:val="00010FA7"/>
    <w:rPr>
      <w:color w:val="605E5C"/>
      <w:shd w:val="clear" w:color="auto" w:fill="E1DFDD"/>
    </w:rPr>
  </w:style>
  <w:style w:type="character" w:customStyle="1" w:styleId="Mention100">
    <w:name w:val="Mention100"/>
    <w:basedOn w:val="DefaultParagraphFont"/>
    <w:uiPriority w:val="99"/>
    <w:unhideWhenUsed/>
    <w:rsid w:val="00227D39"/>
    <w:rPr>
      <w:color w:val="2B579A"/>
      <w:shd w:val="clear" w:color="auto" w:fill="E6E6E6"/>
    </w:rPr>
  </w:style>
  <w:style w:type="character" w:customStyle="1" w:styleId="UnresolvedMention100">
    <w:name w:val="Unresolved Mention100"/>
    <w:basedOn w:val="DefaultParagraphFont"/>
    <w:uiPriority w:val="99"/>
    <w:unhideWhenUsed/>
    <w:rsid w:val="00227D39"/>
    <w:rPr>
      <w:color w:val="605E5C"/>
      <w:shd w:val="clear" w:color="auto" w:fill="E1DFDD"/>
    </w:rPr>
  </w:style>
  <w:style w:type="character" w:customStyle="1" w:styleId="UnresolvedMention2">
    <w:name w:val="Unresolved Mention2"/>
    <w:basedOn w:val="DefaultParagraphFont"/>
    <w:uiPriority w:val="99"/>
    <w:unhideWhenUsed/>
    <w:rsid w:val="00227D39"/>
    <w:rPr>
      <w:color w:val="605E5C"/>
      <w:shd w:val="clear" w:color="auto" w:fill="E1DFDD"/>
    </w:rPr>
  </w:style>
  <w:style w:type="character" w:customStyle="1" w:styleId="Mention2">
    <w:name w:val="Mention2"/>
    <w:basedOn w:val="DefaultParagraphFont"/>
    <w:uiPriority w:val="99"/>
    <w:unhideWhenUsed/>
    <w:rsid w:val="00227D39"/>
    <w:rPr>
      <w:color w:val="2B579A"/>
      <w:shd w:val="clear" w:color="auto" w:fill="E1DFDD"/>
    </w:rPr>
  </w:style>
  <w:style w:type="character" w:customStyle="1" w:styleId="Mention1000">
    <w:name w:val="Mention1000"/>
    <w:basedOn w:val="DefaultParagraphFont"/>
    <w:uiPriority w:val="99"/>
    <w:unhideWhenUsed/>
    <w:rsid w:val="0055055B"/>
    <w:rPr>
      <w:color w:val="2B579A"/>
      <w:shd w:val="clear" w:color="auto" w:fill="E6E6E6"/>
    </w:rPr>
  </w:style>
  <w:style w:type="character" w:customStyle="1" w:styleId="UnresolvedMention1000">
    <w:name w:val="Unresolved Mention1000"/>
    <w:basedOn w:val="DefaultParagraphFont"/>
    <w:uiPriority w:val="99"/>
    <w:unhideWhenUsed/>
    <w:rsid w:val="0055055B"/>
    <w:rPr>
      <w:color w:val="605E5C"/>
      <w:shd w:val="clear" w:color="auto" w:fill="E1DFDD"/>
    </w:rPr>
  </w:style>
  <w:style w:type="character" w:customStyle="1" w:styleId="UnresolvedMention">
    <w:name w:val="Unresolved Mention"/>
    <w:basedOn w:val="DefaultParagraphFont"/>
    <w:uiPriority w:val="99"/>
    <w:unhideWhenUsed/>
    <w:rsid w:val="00F46A59"/>
    <w:rPr>
      <w:color w:val="605E5C"/>
      <w:shd w:val="clear" w:color="auto" w:fill="E1DFDD"/>
    </w:rPr>
  </w:style>
  <w:style w:type="character" w:customStyle="1" w:styleId="Mention">
    <w:name w:val="Mention"/>
    <w:basedOn w:val="DefaultParagraphFont"/>
    <w:uiPriority w:val="99"/>
    <w:unhideWhenUsed/>
    <w:rsid w:val="00F46A59"/>
    <w:rPr>
      <w:color w:val="2B579A"/>
      <w:shd w:val="clear" w:color="auto" w:fill="E1DFDD"/>
    </w:rPr>
  </w:style>
  <w:style w:type="character" w:customStyle="1" w:styleId="UnresolvedMention3">
    <w:name w:val="Unresolved Mention3"/>
    <w:basedOn w:val="DefaultParagraphFont"/>
    <w:uiPriority w:val="99"/>
    <w:unhideWhenUsed/>
    <w:rsid w:val="00DF3EDC"/>
    <w:rPr>
      <w:color w:val="605E5C"/>
      <w:shd w:val="clear" w:color="auto" w:fill="E1DFDD"/>
    </w:rPr>
  </w:style>
  <w:style w:type="character" w:customStyle="1" w:styleId="Mention3">
    <w:name w:val="Mention3"/>
    <w:basedOn w:val="DefaultParagraphFont"/>
    <w:uiPriority w:val="99"/>
    <w:unhideWhenUsed/>
    <w:rsid w:val="00DF3E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032267">
      <w:bodyDiv w:val="1"/>
      <w:marLeft w:val="0"/>
      <w:marRight w:val="0"/>
      <w:marTop w:val="0"/>
      <w:marBottom w:val="0"/>
      <w:divBdr>
        <w:top w:val="none" w:sz="0" w:space="0" w:color="auto"/>
        <w:left w:val="none" w:sz="0" w:space="0" w:color="auto"/>
        <w:bottom w:val="none" w:sz="0" w:space="0" w:color="auto"/>
        <w:right w:val="none" w:sz="0" w:space="0" w:color="auto"/>
      </w:divBdr>
    </w:div>
    <w:div w:id="436487070">
      <w:bodyDiv w:val="1"/>
      <w:marLeft w:val="0"/>
      <w:marRight w:val="0"/>
      <w:marTop w:val="0"/>
      <w:marBottom w:val="0"/>
      <w:divBdr>
        <w:top w:val="none" w:sz="0" w:space="0" w:color="auto"/>
        <w:left w:val="none" w:sz="0" w:space="0" w:color="auto"/>
        <w:bottom w:val="none" w:sz="0" w:space="0" w:color="auto"/>
        <w:right w:val="none" w:sz="0" w:space="0" w:color="auto"/>
      </w:divBdr>
    </w:div>
    <w:div w:id="451943562">
      <w:bodyDiv w:val="1"/>
      <w:marLeft w:val="0"/>
      <w:marRight w:val="0"/>
      <w:marTop w:val="0"/>
      <w:marBottom w:val="0"/>
      <w:divBdr>
        <w:top w:val="none" w:sz="0" w:space="0" w:color="auto"/>
        <w:left w:val="none" w:sz="0" w:space="0" w:color="auto"/>
        <w:bottom w:val="none" w:sz="0" w:space="0" w:color="auto"/>
        <w:right w:val="none" w:sz="0" w:space="0" w:color="auto"/>
      </w:divBdr>
    </w:div>
    <w:div w:id="884874572">
      <w:bodyDiv w:val="1"/>
      <w:marLeft w:val="0"/>
      <w:marRight w:val="0"/>
      <w:marTop w:val="0"/>
      <w:marBottom w:val="0"/>
      <w:divBdr>
        <w:top w:val="none" w:sz="0" w:space="0" w:color="auto"/>
        <w:left w:val="none" w:sz="0" w:space="0" w:color="auto"/>
        <w:bottom w:val="none" w:sz="0" w:space="0" w:color="auto"/>
        <w:right w:val="none" w:sz="0" w:space="0" w:color="auto"/>
      </w:divBdr>
    </w:div>
    <w:div w:id="1011956486">
      <w:bodyDiv w:val="1"/>
      <w:marLeft w:val="0"/>
      <w:marRight w:val="0"/>
      <w:marTop w:val="0"/>
      <w:marBottom w:val="0"/>
      <w:divBdr>
        <w:top w:val="none" w:sz="0" w:space="0" w:color="auto"/>
        <w:left w:val="none" w:sz="0" w:space="0" w:color="auto"/>
        <w:bottom w:val="none" w:sz="0" w:space="0" w:color="auto"/>
        <w:right w:val="none" w:sz="0" w:space="0" w:color="auto"/>
      </w:divBdr>
    </w:div>
    <w:div w:id="1151142660">
      <w:bodyDiv w:val="1"/>
      <w:marLeft w:val="0"/>
      <w:marRight w:val="0"/>
      <w:marTop w:val="0"/>
      <w:marBottom w:val="0"/>
      <w:divBdr>
        <w:top w:val="none" w:sz="0" w:space="0" w:color="auto"/>
        <w:left w:val="none" w:sz="0" w:space="0" w:color="auto"/>
        <w:bottom w:val="none" w:sz="0" w:space="0" w:color="auto"/>
        <w:right w:val="none" w:sz="0" w:space="0" w:color="auto"/>
      </w:divBdr>
    </w:div>
    <w:div w:id="1263995241">
      <w:bodyDiv w:val="1"/>
      <w:marLeft w:val="0"/>
      <w:marRight w:val="0"/>
      <w:marTop w:val="0"/>
      <w:marBottom w:val="0"/>
      <w:divBdr>
        <w:top w:val="none" w:sz="0" w:space="0" w:color="auto"/>
        <w:left w:val="none" w:sz="0" w:space="0" w:color="auto"/>
        <w:bottom w:val="none" w:sz="0" w:space="0" w:color="auto"/>
        <w:right w:val="none" w:sz="0" w:space="0" w:color="auto"/>
      </w:divBdr>
    </w:div>
    <w:div w:id="2004434802">
      <w:bodyDiv w:val="1"/>
      <w:marLeft w:val="0"/>
      <w:marRight w:val="0"/>
      <w:marTop w:val="0"/>
      <w:marBottom w:val="0"/>
      <w:divBdr>
        <w:top w:val="none" w:sz="0" w:space="0" w:color="auto"/>
        <w:left w:val="none" w:sz="0" w:space="0" w:color="auto"/>
        <w:bottom w:val="none" w:sz="0" w:space="0" w:color="auto"/>
        <w:right w:val="none" w:sz="0" w:space="0" w:color="auto"/>
      </w:divBdr>
    </w:div>
    <w:div w:id="2058047585">
      <w:bodyDiv w:val="1"/>
      <w:marLeft w:val="0"/>
      <w:marRight w:val="0"/>
      <w:marTop w:val="0"/>
      <w:marBottom w:val="0"/>
      <w:divBdr>
        <w:top w:val="none" w:sz="0" w:space="0" w:color="auto"/>
        <w:left w:val="none" w:sz="0" w:space="0" w:color="auto"/>
        <w:bottom w:val="none" w:sz="0" w:space="0" w:color="auto"/>
        <w:right w:val="none" w:sz="0" w:space="0" w:color="auto"/>
      </w:divBdr>
    </w:div>
    <w:div w:id="207388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jp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documenttasks/documenttasks1.xml><?xml version="1.0" encoding="utf-8"?>
<t:Tasks xmlns:t="http://schemas.microsoft.com/office/tasks/2019/documenttasks" xmlns:oel="http://schemas.microsoft.com/office/2019/extlst">
  <t:Task id="{4DC08707-766E-42A7-AFAC-3F79AA2B5266}">
    <t:Anchor>
      <t:Comment id="1923711337"/>
    </t:Anchor>
    <t:History>
      <t:Event id="{A8C0032E-E756-42AE-8FE0-4D61E34C535A}" time="2021-05-04T15:35:05Z">
        <t:Attribution userId="S::dkline@entergy.com::d85f06df-9059-4c0d-9255-6211af1a75d4" userProvider="AD" userName="Kline, Daniel"/>
        <t:Anchor>
          <t:Comment id="1923711337"/>
        </t:Anchor>
        <t:Create/>
      </t:Event>
      <t:Event id="{3B0AA9E0-FA30-45DF-A76C-69BE665EE66E}" time="2021-05-04T15:35:05Z">
        <t:Attribution userId="S::dkline@entergy.com::d85f06df-9059-4c0d-9255-6211af1a75d4" userProvider="AD" userName="Kline, Daniel"/>
        <t:Anchor>
          <t:Comment id="1923711337"/>
        </t:Anchor>
        <t:Assign userId="S::mpeter2@entergy.com::0d9a9a2b-12bc-4800-a574-f2ee708667c5" userProvider="AD" userName="Peterson, Maryclaire"/>
      </t:Event>
      <t:Event id="{A8D72C2D-D44D-4BD4-BB61-265F0C797E46}" time="2021-05-04T15:35:05Z">
        <t:Attribution userId="S::dkline@entergy.com::d85f06df-9059-4c0d-9255-6211af1a75d4" userProvider="AD" userName="Kline, Daniel"/>
        <t:Anchor>
          <t:Comment id="1923711337"/>
        </t:Anchor>
        <t:SetTitle title="@Peterson, Maryclaire can you fill in the increment we need here?"/>
      </t:Event>
    </t:History>
  </t:Task>
  <t:Task id="{E01677A5-2961-47B3-9099-24BB61655B50}">
    <t:Anchor>
      <t:Comment id="602727945"/>
    </t:Anchor>
    <t:History>
      <t:Event id="{A14DFF32-DE3C-48D4-BEB7-E4A78A22DD11}" time="2021-05-04T15:45:14Z">
        <t:Attribution userId="S::dkline@entergy.com::d85f06df-9059-4c0d-9255-6211af1a75d4" userProvider="AD" userName="Kline, Daniel"/>
        <t:Anchor>
          <t:Comment id="1771929452"/>
        </t:Anchor>
        <t:Create/>
      </t:Event>
      <t:Event id="{1B7EB518-11C6-4C75-863A-7844C8A812B6}" time="2021-05-04T15:45:14Z">
        <t:Attribution userId="S::dkline@entergy.com::d85f06df-9059-4c0d-9255-6211af1a75d4" userProvider="AD" userName="Kline, Daniel"/>
        <t:Anchor>
          <t:Comment id="1771929452"/>
        </t:Anchor>
        <t:Assign userId="S::mpeter2@entergy.com::0d9a9a2b-12bc-4800-a574-f2ee708667c5" userProvider="AD" userName="Peterson, Maryclaire"/>
      </t:Event>
      <t:Event id="{89FA1AD4-BD5F-4C31-B2CF-DEDAF2B99707}" time="2021-05-04T15:45:14Z">
        <t:Attribution userId="S::dkline@entergy.com::d85f06df-9059-4c0d-9255-6211af1a75d4" userProvider="AD" userName="Kline, Daniel"/>
        <t:Anchor>
          <t:Comment id="1771929452"/>
        </t:Anchor>
        <t:SetTitle title="@Peterson, Maryclaire MCP - do you have the interconnection upgrade information?"/>
      </t:Event>
      <t:Event id="{A9DD7642-6CB4-436C-9664-BDC9DD77F5F9}" time="2021-05-04T18:04:10Z">
        <t:Attribution userId="S::dkline@entergy.com::d85f06df-9059-4c0d-9255-6211af1a75d4" userProvider="AD" userName="Kline, Daniel"/>
        <t:Progress percentComplete="100"/>
      </t:Event>
      <t:Event id="{5F18B218-083E-44AB-8F2A-3AC96268FCEC}" time="2021-05-04T18:04:22Z">
        <t:Attribution userId="S::dkline@entergy.com::d85f06df-9059-4c0d-9255-6211af1a75d4" userProvider="AD" userName="Kline, Daniel"/>
        <t:Progress percentComplete="0"/>
      </t:Event>
      <t:Event id="{014D7C8E-9FDD-47C3-B132-B95A1BA0B53A}" time="2021-05-04T18:04:55Z">
        <t:Attribution userId="S::dkline@entergy.com::d85f06df-9059-4c0d-9255-6211af1a75d4" userProvider="AD" userName="Kline, Daniel"/>
        <t:Anchor>
          <t:Comment id="1546252559"/>
        </t:Anchor>
        <t:UnassignAll/>
      </t:Event>
      <t:Event id="{7C0D9D65-679A-40D7-A19D-7078863E9617}" time="2021-05-04T18:04:55Z">
        <t:Attribution userId="S::dkline@entergy.com::d85f06df-9059-4c0d-9255-6211af1a75d4" userProvider="AD" userName="Kline, Daniel"/>
        <t:Anchor>
          <t:Comment id="1546252559"/>
        </t:Anchor>
        <t:Assign userId="S::jvanhus@entergy.com::4225d8ac-ff61-4cdc-9ca7-89450812b9c3" userProvider="AD" userName="Van Huss, Jason"/>
      </t:Event>
      <t:Event id="{873902DB-195B-44BB-9124-65DA5D748A38}" time="2021-05-04T21:10:31Z">
        <t:Attribution userId="S::dkline@entergy.com::d85f06df-9059-4c0d-9255-6211af1a75d4" userProvider="AD" userName="Kline, Daniel"/>
        <t:Progress percentComplete="100"/>
      </t:Event>
      <t:Event id="{A4E57820-368B-43BF-8CF9-A17C157F6AA7}" time="2021-05-06T15:35:31Z">
        <t:Attribution userId="S::dkline@entergy.com::d85f06df-9059-4c0d-9255-6211af1a75d4" userProvider="AD" userName="Kline, Daniel"/>
        <t:Progress percentComplete="100"/>
      </t:Event>
      <t:Event id="{8BABFE64-C338-4764-8F13-F601D1DDB962}" time="2021-06-03T16:00:55Z">
        <t:Attribution userId="S::dkline@entergy.com::d85f06df-9059-4c0d-9255-6211af1a75d4" userProvider="AD" userName="Kline, Daniel"/>
        <t:Progress percentComplete="100"/>
      </t:Event>
      <t:Event id="{083FC7DD-EDD7-4ADD-965F-EB324A7B6E6B}" time="2021-06-04T19:04:46Z">
        <t:Attribution userId="S::dkline@entergy.com::d85f06df-9059-4c0d-9255-6211af1a75d4" userProvider="AD" userName="Kline, Daniel"/>
        <t:Progress percentComplete="100"/>
      </t:Event>
    </t:History>
  </t:Task>
  <t:Task id="{7A6711C6-102C-4258-9079-134898C57F04}">
    <t:Anchor>
      <t:Comment id="726821589"/>
    </t:Anchor>
    <t:History>
      <t:Event id="{AB850D69-D1CF-4C06-B01B-79762ACC5FBC}" time="2021-05-04T15:37:09Z">
        <t:Attribution userId="S::dkline@entergy.com::d85f06df-9059-4c0d-9255-6211af1a75d4" userProvider="AD" userName="Kline, Daniel"/>
        <t:Anchor>
          <t:Comment id="726821589"/>
        </t:Anchor>
        <t:Create/>
      </t:Event>
      <t:Event id="{D1B938B0-06AB-4899-B150-5D5040708EA0}" time="2021-05-04T15:37:09Z">
        <t:Attribution userId="S::dkline@entergy.com::d85f06df-9059-4c0d-9255-6211af1a75d4" userProvider="AD" userName="Kline, Daniel"/>
        <t:Anchor>
          <t:Comment id="726821589"/>
        </t:Anchor>
        <t:Assign userId="S::mpeter2@entergy.com::0d9a9a2b-12bc-4800-a574-f2ee708667c5" userProvider="AD" userName="Peterson, Maryclaire"/>
      </t:Event>
      <t:Event id="{449FCF3A-8591-4317-936A-043AE03358F5}" time="2021-05-04T15:37:09Z">
        <t:Attribution userId="S::dkline@entergy.com::d85f06df-9059-4c0d-9255-6211af1a75d4" userProvider="AD" userName="Kline, Daniel"/>
        <t:Anchor>
          <t:Comment id="726821589"/>
        </t:Anchor>
        <t:SetTitle title="@Peterson, Maryclaire can you confirm?"/>
      </t:Event>
      <t:Event id="{D4027F9E-A02C-49EB-B54E-7AAE645E265F}" time="2021-05-04T19:17:40Z">
        <t:Attribution userId="S::dkline@entergy.com::d85f06df-9059-4c0d-9255-6211af1a75d4" userProvider="AD" userName="Kline, Daniel"/>
        <t:Progress percentComplete="100"/>
      </t:Event>
    </t:History>
  </t:Task>
  <t:Task id="{C3EC20F6-7A72-4A71-8E30-5B5A57D33355}">
    <t:Anchor>
      <t:Comment id="602727964"/>
    </t:Anchor>
    <t:History>
      <t:Event id="{1E1835BC-1DAD-4460-B01C-2CA22571B9C4}" time="2021-05-04T15:45:47Z">
        <t:Attribution userId="S::dkline@entergy.com::d85f06df-9059-4c0d-9255-6211af1a75d4" userProvider="AD" userName="Kline, Daniel"/>
        <t:Anchor>
          <t:Comment id="300822445"/>
        </t:Anchor>
        <t:Create/>
      </t:Event>
      <t:Event id="{5C97F9E2-EB64-40A9-85BE-E3128C4CBF53}" time="2021-05-04T15:45:47Z">
        <t:Attribution userId="S::dkline@entergy.com::d85f06df-9059-4c0d-9255-6211af1a75d4" userProvider="AD" userName="Kline, Daniel"/>
        <t:Anchor>
          <t:Comment id="300822445"/>
        </t:Anchor>
        <t:Assign userId="S::mpeter2@entergy.com::0d9a9a2b-12bc-4800-a574-f2ee708667c5" userProvider="AD" userName="Peterson, Maryclaire"/>
      </t:Event>
      <t:Event id="{13B3BF7A-D5B6-43E5-B444-4E2C77CEF9C9}" time="2021-05-04T15:45:47Z">
        <t:Attribution userId="S::dkline@entergy.com::d85f06df-9059-4c0d-9255-6211af1a75d4" userProvider="AD" userName="Kline, Daniel"/>
        <t:Anchor>
          <t:Comment id="300822445"/>
        </t:Anchor>
        <t:SetTitle title="@Peterson, Maryclaire Can you insert the NRIS upgrades here?"/>
      </t:Event>
      <t:Event id="{9A2DE190-FFD4-4810-B38F-AB50674615EA}" time="2021-05-04T18:07:06Z">
        <t:Attribution userId="S::dkline@entergy.com::d85f06df-9059-4c0d-9255-6211af1a75d4" userProvider="AD" userName="Kline, Daniel"/>
        <t:Anchor>
          <t:Comment id="65326499"/>
        </t:Anchor>
        <t:UnassignAll/>
      </t:Event>
      <t:Event id="{58C7F05D-E4B9-4D2D-B036-6CA191092CAD}" time="2021-05-04T18:07:06Z">
        <t:Attribution userId="S::dkline@entergy.com::d85f06df-9059-4c0d-9255-6211af1a75d4" userProvider="AD" userName="Kline, Daniel"/>
        <t:Anchor>
          <t:Comment id="65326499"/>
        </t:Anchor>
        <t:Assign userId="S::jvanhus@entergy.com::4225d8ac-ff61-4cdc-9ca7-89450812b9c3" userProvider="AD" userName="Van Huss, Jason"/>
      </t:Event>
      <t:Event id="{2D83FE09-8F71-44D9-811C-6B60070FF67E}" time="2021-05-04T21:10:40Z">
        <t:Attribution userId="S::dkline@entergy.com::d85f06df-9059-4c0d-9255-6211af1a75d4" userProvider="AD" userName="Kline, Daniel"/>
        <t:Progress percentComplete="100"/>
      </t:Event>
      <t:Event id="{B90C0DC2-F3F0-4A6C-9CE3-222CCF60056F}" time="2021-05-06T15:35:39Z">
        <t:Attribution userId="S::dkline@entergy.com::d85f06df-9059-4c0d-9255-6211af1a75d4" userProvider="AD" userName="Kline, Daniel"/>
        <t:Progress percentComplete="100"/>
      </t:Event>
      <t:Event id="{C5FD6EDE-A3E3-4015-A5CD-9813C4832519}" time="2021-06-03T16:01:04Z">
        <t:Attribution userId="S::dkline@entergy.com::d85f06df-9059-4c0d-9255-6211af1a75d4" userProvider="AD" userName="Kline, Daniel"/>
        <t:Progress percentComplete="100"/>
      </t:Event>
      <t:Event id="{FDCD8A6F-60B2-457F-B5BC-82C19133EF28}" time="2021-06-04T19:04:54Z">
        <t:Attribution userId="S::dkline@entergy.com::d85f06df-9059-4c0d-9255-6211af1a75d4" userProvider="AD" userName="Kline, Daniel"/>
        <t:Progress percentComplete="100"/>
      </t:Event>
    </t:History>
  </t:Task>
  <t:Task id="{3318088F-E280-4016-8267-EF31C266D9DB}">
    <t:Anchor>
      <t:Comment id="602727998"/>
    </t:Anchor>
    <t:History>
      <t:Event id="{09BFF5B5-B1B7-4F96-9D24-13D806667922}" time="2021-05-04T15:46:24Z">
        <t:Attribution userId="S::dkline@entergy.com::d85f06df-9059-4c0d-9255-6211af1a75d4" userProvider="AD" userName="Kline, Daniel"/>
        <t:Anchor>
          <t:Comment id="1661297489"/>
        </t:Anchor>
        <t:Create/>
      </t:Event>
      <t:Event id="{BE819654-92CD-4E73-AFAD-A1DC5F6A75FB}" time="2021-05-04T15:46:24Z">
        <t:Attribution userId="S::dkline@entergy.com::d85f06df-9059-4c0d-9255-6211af1a75d4" userProvider="AD" userName="Kline, Daniel"/>
        <t:Anchor>
          <t:Comment id="1661297489"/>
        </t:Anchor>
        <t:Assign userId="S::mpeter2@entergy.com::0d9a9a2b-12bc-4800-a574-f2ee708667c5" userProvider="AD" userName="Peterson, Maryclaire"/>
      </t:Event>
      <t:Event id="{E989DBC5-4F4B-4A98-91A4-7D0F0F4F69C7}" time="2021-05-04T15:46:24Z">
        <t:Attribution userId="S::dkline@entergy.com::d85f06df-9059-4c0d-9255-6211af1a75d4" userProvider="AD" userName="Kline, Daniel"/>
        <t:Anchor>
          <t:Comment id="1661297489"/>
        </t:Anchor>
        <t:SetTitle title="@Peterson, Maryclaire Do we have any of this category for OCPS?"/>
      </t:Event>
      <t:Event id="{B9FB5B6A-9B86-4C85-B7B9-BA6E5F6786E6}" time="2021-05-04T21:10:53Z">
        <t:Attribution userId="S::dkline@entergy.com::d85f06df-9059-4c0d-9255-6211af1a75d4" userProvider="AD" userName="Kline, Daniel"/>
        <t:Progress percentComplete="100"/>
      </t:Event>
      <t:Event id="{AA1ADAE8-42BE-4B96-9D5C-3764BD2CB0F6}" time="2021-05-06T15:35:47Z">
        <t:Attribution userId="S::dkline@entergy.com::d85f06df-9059-4c0d-9255-6211af1a75d4" userProvider="AD" userName="Kline, Daniel"/>
        <t:Progress percentComplete="100"/>
      </t:Event>
      <t:Event id="{D1CA312C-BC8D-49D1-8006-952CB3E35BFB}" time="2021-06-03T16:01:45Z">
        <t:Attribution userId="S::dkline@entergy.com::d85f06df-9059-4c0d-9255-6211af1a75d4" userProvider="AD" userName="Kline, Daniel"/>
        <t:Progress percentComplete="100"/>
      </t:Event>
      <t:Event id="{839C8ED9-0B82-416B-A3A6-A9525556B827}" time="2021-06-04T19:08:25Z">
        <t:Attribution userId="S::dkline@entergy.com::d85f06df-9059-4c0d-9255-6211af1a75d4" userProvider="AD" userName="Kline, Daniel"/>
        <t:Progress percentComplete="100"/>
      </t:Event>
    </t:History>
  </t:Task>
  <t:Task id="{BB896DBC-84F1-4AB9-949E-492D31EC0F2D}">
    <t:Anchor>
      <t:Comment id="602728029"/>
    </t:Anchor>
    <t:History>
      <t:Event id="{97A2462E-98CE-4136-BACE-47E75BCA3CED}" time="2021-05-04T15:47:05Z">
        <t:Attribution userId="S::dkline@entergy.com::d85f06df-9059-4c0d-9255-6211af1a75d4" userProvider="AD" userName="Kline, Daniel"/>
        <t:Anchor>
          <t:Comment id="417340745"/>
        </t:Anchor>
        <t:Create/>
      </t:Event>
      <t:Event id="{53DD181C-9F0C-490A-8AD7-3E0D06562784}" time="2021-05-04T15:47:05Z">
        <t:Attribution userId="S::dkline@entergy.com::d85f06df-9059-4c0d-9255-6211af1a75d4" userProvider="AD" userName="Kline, Daniel"/>
        <t:Anchor>
          <t:Comment id="417340745"/>
        </t:Anchor>
        <t:Assign userId="S::mpeter2@entergy.com::0d9a9a2b-12bc-4800-a574-f2ee708667c5" userProvider="AD" userName="Peterson, Maryclaire"/>
      </t:Event>
      <t:Event id="{5424D2B5-5AA4-4A55-A836-F34B045A5AAD}" time="2021-05-04T15:47:05Z">
        <t:Attribution userId="S::dkline@entergy.com::d85f06df-9059-4c0d-9255-6211af1a75d4" userProvider="AD" userName="Kline, Daniel"/>
        <t:Anchor>
          <t:Comment id="417340745"/>
        </t:Anchor>
        <t:SetTitle title="@Peterson, Maryclaire I assume this table (and the highlighted text above) can be confirmed - correct?"/>
      </t:Event>
      <t:Event id="{C357FA27-D3E4-4958-943F-F8E8C1FD956E}" time="2021-05-04T21:11:07Z">
        <t:Attribution userId="S::dkline@entergy.com::d85f06df-9059-4c0d-9255-6211af1a75d4" userProvider="AD" userName="Kline, Daniel"/>
        <t:Progress percentComplete="100"/>
      </t:Event>
      <t:Event id="{61F6AF18-6629-436D-ADDB-D5E153683225}" time="2021-06-03T16:02:45Z">
        <t:Attribution userId="S::dkline@entergy.com::d85f06df-9059-4c0d-9255-6211af1a75d4" userProvider="AD" userName="Kline, Daniel"/>
        <t:Progress percentComplete="100"/>
      </t:Event>
      <t:Event id="{D60CE8A9-4D99-432C-A6EA-D29CD0B8A34E}" time="2021-06-04T19:11:56Z">
        <t:Attribution userId="S::dkline@entergy.com::d85f06df-9059-4c0d-9255-6211af1a75d4" userProvider="AD" userName="Kline, Daniel"/>
        <t:Progress percentComplete="100"/>
      </t:Event>
    </t:History>
  </t:Task>
  <t:Task id="{2A99E68F-2F9F-4930-A2BB-01874AB3C576}">
    <t:Anchor>
      <t:Comment id="607821555"/>
    </t:Anchor>
    <t:History>
      <t:Event id="{C81E4E4A-AD36-4D18-9319-363316EA828B}" time="2021-05-04T19:17:14Z">
        <t:Attribution userId="S::dkline@entergy.com::d85f06df-9059-4c0d-9255-6211af1a75d4" userProvider="AD" userName="Kline, Daniel"/>
        <t:Anchor>
          <t:Comment id="375864335"/>
        </t:Anchor>
        <t:Create/>
      </t:Event>
      <t:Event id="{8A12B68F-5A8F-4CFA-AE95-BCC33C8C442A}" time="2021-05-04T19:17:14Z">
        <t:Attribution userId="S::dkline@entergy.com::d85f06df-9059-4c0d-9255-6211af1a75d4" userProvider="AD" userName="Kline, Daniel"/>
        <t:Anchor>
          <t:Comment id="375864335"/>
        </t:Anchor>
        <t:Assign userId="S::jvanhus@entergy.com::4225d8ac-ff61-4cdc-9ca7-89450812b9c3" userProvider="AD" userName="Van Huss, Jason"/>
      </t:Event>
      <t:Event id="{18B80458-13B1-4131-AFB4-9C499955A261}" time="2021-05-04T19:17:14Z">
        <t:Attribution userId="S::dkline@entergy.com::d85f06df-9059-4c0d-9255-6211af1a75d4" userProvider="AD" userName="Kline, Daniel"/>
        <t:Anchor>
          <t:Comment id="375864335"/>
        </t:Anchor>
        <t:SetTitle title="@Van Huss, Jason Verify that the sentence I added is accurate to describe why we are calling this the &quot;reliability and ERIS&quot; list."/>
      </t:Event>
      <t:Event id="{62450E11-0A85-4B4D-906F-DA994C8A7A81}" time="2021-06-03T16:01:36Z">
        <t:Attribution userId="S::dkline@entergy.com::d85f06df-9059-4c0d-9255-6211af1a75d4" userProvider="AD" userName="Kline, Daniel"/>
        <t:Progress percentComplete="100"/>
      </t:Event>
      <t:Event id="{8C3C13B2-854E-45B1-A88C-33290D2B7907}" time="2021-06-15T16:50:53Z">
        <t:Attribution userId="S::dkline@entergy.com::d85f06df-9059-4c0d-9255-6211af1a75d4" userProvider="AD" userName="Kline, Danie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C2816-5A98-4594-B366-7305A07A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5954</Words>
  <Characters>33938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2021-09-13T20:05:00Z</dcterms:created>
  <dcterms:modified xsi:type="dcterms:W3CDTF">2021-09-13T20:05:00Z</dcterms:modified>
</cp:coreProperties>
</file>